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300" w:line="240"/>
        <w:ind w:right="0" w:left="0" w:firstLine="0"/>
        <w:jc w:val="left"/>
        <w:rPr>
          <w:rFonts w:ascii="Cambria" w:hAnsi="Cambria" w:cs="Cambria" w:eastAsia="Cambria"/>
          <w:color w:val="17365D"/>
          <w:spacing w:val="5"/>
          <w:position w:val="0"/>
          <w:sz w:val="52"/>
          <w:shd w:fill="auto" w:val="clear"/>
        </w:rPr>
      </w:pPr>
      <w:r>
        <w:rPr>
          <w:rFonts w:ascii="Cambria" w:hAnsi="Cambria" w:cs="Cambria" w:eastAsia="Cambria"/>
          <w:color w:val="17365D"/>
          <w:spacing w:val="5"/>
          <w:position w:val="0"/>
          <w:sz w:val="52"/>
          <w:shd w:fill="auto" w:val="clear"/>
        </w:rPr>
        <w:t xml:space="preserve">Nominating Committee</w:t>
      </w:r>
    </w:p>
    <w:p>
      <w:pPr>
        <w:spacing w:before="0" w:after="160" w:line="259"/>
        <w:ind w:right="0" w:left="0" w:firstLine="0"/>
        <w:jc w:val="left"/>
        <w:rPr>
          <w:rFonts w:ascii="Calibri" w:hAnsi="Calibri" w:cs="Calibri" w:eastAsia="Calibri"/>
          <w:color w:val="auto"/>
          <w:spacing w:val="0"/>
          <w:position w:val="0"/>
          <w:sz w:val="22"/>
          <w:shd w:fill="auto" w:val="clear"/>
        </w:rPr>
      </w:pPr>
    </w:p>
    <w:p>
      <w:pPr>
        <w:keepNext w:val="true"/>
        <w:keepLines w:val="true"/>
        <w:spacing w:before="480" w:after="0" w:line="240"/>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Description: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nominating committee shall be composed of the chair, appointed by the governor, and one regular member from each district to be elected at the region conference in the second year of the biennium. The nominating committee members should be knowledgeable of the duties of the various region positions for which they are seeking nominees and be able to convey an overview of these duties to clubs if requested. Clubs are to submit their nominations no later than December 1 of each year according to provisions set forth in the Region Bylaws and Procedures.</w:t>
      </w:r>
    </w:p>
    <w:p>
      <w:pPr>
        <w:keepNext w:val="true"/>
        <w:keepLines w:val="true"/>
        <w:spacing w:before="480" w:after="0" w:line="240"/>
        <w:ind w:right="0" w:left="0" w:firstLine="0"/>
        <w:jc w:val="left"/>
        <w:rPr>
          <w:rFonts w:ascii="Cambria" w:hAnsi="Cambria" w:cs="Cambria" w:eastAsia="Cambria"/>
          <w:b/>
          <w:color w:val="365F91"/>
          <w:spacing w:val="0"/>
          <w:position w:val="0"/>
          <w:sz w:val="28"/>
          <w:shd w:fill="auto" w:val="clear"/>
        </w:rPr>
      </w:pPr>
      <w:r>
        <w:rPr>
          <w:rFonts w:ascii="Cambria" w:hAnsi="Cambria" w:cs="Cambria" w:eastAsia="Cambria"/>
          <w:b/>
          <w:color w:val="365F91"/>
          <w:spacing w:val="0"/>
          <w:position w:val="0"/>
          <w:sz w:val="28"/>
          <w:shd w:fill="auto" w:val="clear"/>
        </w:rPr>
        <w:t xml:space="preserve">From the Bylaws/Procedures: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ARTICLE V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Nominations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b/>
          <w:color w:val="000000"/>
          <w:spacing w:val="0"/>
          <w:position w:val="0"/>
          <w:sz w:val="24"/>
          <w:shd w:fill="auto" w:val="clear"/>
        </w:rPr>
        <w:t xml:space="preserve">Section 5.1 Nominations. </w:t>
      </w: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 At the annual Region Conference in odd-numbered years, conference delegates shall elect a Nominating Committee consisting of one member from each district to serve for two consecutive years. The Governor shall appoint the chair.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b. No member shall be eligible to serve for more than two (2) consecutive terms.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c. The Nominating Committee shall develop a slate of officers for consideration according to the procedures established by the Region Board. </w:t>
      </w:r>
    </w:p>
    <w:p>
      <w:pPr>
        <w:spacing w:before="0" w:after="0" w:line="240"/>
        <w:ind w:right="0" w:left="0" w:firstLine="0"/>
        <w:jc w:val="left"/>
        <w:rPr>
          <w:rFonts w:ascii="Calibri" w:hAnsi="Calibri" w:cs="Calibri" w:eastAsia="Calibri"/>
          <w:color w:val="000000"/>
          <w:spacing w:val="0"/>
          <w:position w:val="0"/>
          <w:sz w:val="24"/>
          <w:shd w:fill="auto" w:val="clear"/>
        </w:rPr>
      </w:pPr>
    </w:p>
    <w:p>
      <w:pPr>
        <w:spacing w:before="0" w:after="0" w:line="240"/>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d. A vacancy on the Nominating Committee shall be filled by the Region Board from the district where the vacancy occurred. </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From Founder Region Procedures</w:t>
      </w:r>
    </w:p>
    <w:p>
      <w:pPr>
        <w:spacing w:before="0" w:after="160" w:line="259"/>
        <w:ind w:right="0" w:left="0" w:firstLine="0"/>
        <w:jc w:val="left"/>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 Committees</w:t>
      </w:r>
    </w:p>
    <w:p>
      <w:pPr>
        <w:spacing w:before="0" w:after="160" w:line="259"/>
        <w:ind w:right="0" w:left="720" w:hanging="360"/>
        <w:jc w:val="left"/>
        <w:rPr>
          <w:rFonts w:ascii="Arial" w:hAnsi="Arial" w:cs="Arial" w:eastAsia="Arial"/>
          <w:color w:val="auto"/>
          <w:spacing w:val="0"/>
          <w:position w:val="0"/>
          <w:sz w:val="16"/>
          <w:shd w:fill="auto" w:val="clear"/>
        </w:rPr>
      </w:pPr>
    </w:p>
    <w:p>
      <w:pPr>
        <w:numPr>
          <w:ilvl w:val="0"/>
          <w:numId w:val="1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committee chairpersons shall serve for no more than two (2) consecutive biennia or until their successors are appointed.</w:t>
      </w:r>
    </w:p>
    <w:p>
      <w:pPr>
        <w:numPr>
          <w:ilvl w:val="0"/>
          <w:numId w:val="1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the event of a vacancy the governor shall appoint a new chairperson or member of a committee, except nominating committee members.</w:t>
      </w:r>
    </w:p>
    <w:p>
      <w:pPr>
        <w:numPr>
          <w:ilvl w:val="0"/>
          <w:numId w:val="1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 region committee chairperson or a member of a region committee must take a leave of absence for more than ninety (90) days from their club, they shall resign from said committee. The member must notify the governor within ten (10) days of the club’s approval of said leave.</w:t>
      </w:r>
    </w:p>
    <w:p>
      <w:pPr>
        <w:numPr>
          <w:ilvl w:val="0"/>
          <w:numId w:val="10"/>
        </w:numPr>
        <w:spacing w:before="0" w:after="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governor and governor-elect shall be ex-officio members of all committees, except the nominating committee.</w:t>
      </w:r>
    </w:p>
    <w:p>
      <w:pPr>
        <w:spacing w:before="0" w:after="160" w:line="259"/>
        <w:ind w:right="0" w:left="360" w:firstLine="0"/>
        <w:jc w:val="left"/>
        <w:rPr>
          <w:rFonts w:ascii="Arial" w:hAnsi="Arial" w:cs="Arial" w:eastAsia="Arial"/>
          <w:b/>
          <w:color w:val="auto"/>
          <w:spacing w:val="0"/>
          <w:position w:val="0"/>
          <w:sz w:val="16"/>
          <w:shd w:fill="auto" w:val="clear"/>
        </w:rPr>
      </w:pPr>
    </w:p>
    <w:p>
      <w:pPr>
        <w:spacing w:before="0" w:after="160" w:line="259"/>
        <w:ind w:right="0" w:left="36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Nominations &amp; Elections</w:t>
      </w:r>
    </w:p>
    <w:p>
      <w:pPr>
        <w:spacing w:before="0" w:after="160" w:line="259"/>
        <w:ind w:right="0" w:left="360" w:firstLine="0"/>
        <w:jc w:val="left"/>
        <w:rPr>
          <w:rFonts w:ascii="Calibri" w:hAnsi="Calibri" w:cs="Calibri" w:eastAsia="Calibri"/>
          <w:color w:val="auto"/>
          <w:spacing w:val="0"/>
          <w:position w:val="0"/>
          <w:sz w:val="16"/>
          <w:shd w:fill="auto" w:val="clear"/>
        </w:rPr>
      </w:pP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 Procedures for Region Officers  </w:t>
      </w:r>
    </w:p>
    <w:p>
      <w:pPr>
        <w:spacing w:before="0" w:after="160" w:line="259"/>
        <w:ind w:right="0" w:left="216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tab/>
        <w:t xml:space="preserve">On or before October 1 of the year preceding the conference, the chairperson of the nominating committee shall invite clubs to suggest names of regular members for consideration by the nominating committee.  Clubs shall reply by December 1.</w:t>
      </w:r>
    </w:p>
    <w:p>
      <w:pPr>
        <w:spacing w:before="0" w:after="160" w:line="259"/>
        <w:ind w:right="0" w:left="216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t xml:space="preserve">A transmittal letter explaining the eligibility requirements for the offices to be filled shall be sent to the candidate(s) by December 15.  The committee shall determine if the candidate(s) will allow their name to stand, confirm their classification, and obtain a resume of qualifications and Soroptimist experience.  The committee may contact other Soroptimist as to their willingness to serve, and obtain the above information from them.</w:t>
      </w:r>
    </w:p>
    <w:p>
      <w:pPr>
        <w:spacing w:before="0" w:after="160" w:line="259"/>
        <w:ind w:right="0" w:left="216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t xml:space="preserve">Members replying in the affirmative must submit a resume of qualifications as requested by the committee, by mail for which there is proof of delivery to be received by January 15, and their signature shall attest to understanding the duties of the office.</w:t>
      </w:r>
    </w:p>
    <w:p>
      <w:pPr>
        <w:spacing w:before="0" w:after="160" w:line="259"/>
        <w:ind w:right="0" w:left="216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tab/>
        <w:t xml:space="preserve">The committee shall review the candidates that were submitted, selecting one or more qualified</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nominees, for each office.  By February 1, the chairperson shall submit to the region secretary the official list of nominations, complete with resumes,</w:t>
      </w:r>
      <w:r>
        <w:rPr>
          <w:rFonts w:ascii="Calibri" w:hAnsi="Calibri" w:cs="Calibri" w:eastAsia="Calibri"/>
          <w:b/>
          <w:color w:val="0000FF"/>
          <w:spacing w:val="0"/>
          <w:position w:val="0"/>
          <w:sz w:val="22"/>
          <w:shd w:fill="auto" w:val="clear"/>
        </w:rPr>
        <w:t xml:space="preserve"> </w:t>
      </w:r>
      <w:r>
        <w:rPr>
          <w:rFonts w:ascii="Calibri" w:hAnsi="Calibri" w:cs="Calibri" w:eastAsia="Calibri"/>
          <w:color w:val="auto"/>
          <w:spacing w:val="0"/>
          <w:position w:val="0"/>
          <w:sz w:val="22"/>
          <w:shd w:fill="auto" w:val="clear"/>
        </w:rPr>
        <w:t xml:space="preserve">to be included in the call to conference.</w:t>
      </w:r>
    </w:p>
    <w:p>
      <w:pPr>
        <w:spacing w:before="0" w:after="160" w:line="259"/>
        <w:ind w:right="0" w:left="216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tab/>
        <w:t xml:space="preserve">Only if no candidate meeting the eligibility requirements will accept nomination may another member be selected as a nominee for region or district office.</w:t>
      </w:r>
    </w:p>
    <w:p>
      <w:pPr>
        <w:spacing w:before="0" w:after="160" w:line="259"/>
        <w:ind w:right="0" w:left="2160" w:hanging="72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tab/>
        <w:t xml:space="preserve">Nominations may be made from the floor not later than one hour before the time set for opening the polls, provided the consent of the nominee has been obtained, the qualifications set forth in these procedures are met, and a resume is provided to the voting body before the polling begins.  Resume forms shall be obtained from the nominating committee.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0">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