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68" w:rsidRDefault="00F74C68" w:rsidP="00F74C6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Wikipedia defines communication:</w:t>
      </w:r>
    </w:p>
    <w:p w:rsidR="00AC0EC7" w:rsidRDefault="00AC0EC7" w:rsidP="00F74C68">
      <w:pPr>
        <w:spacing w:after="0" w:line="240" w:lineRule="auto"/>
        <w:rPr>
          <w:b/>
          <w:bCs/>
          <w:sz w:val="28"/>
          <w:szCs w:val="28"/>
        </w:rPr>
      </w:pPr>
    </w:p>
    <w:p w:rsidR="00AC0EC7" w:rsidRPr="00AC0EC7" w:rsidRDefault="00F74C68" w:rsidP="00AC0EC7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4C68">
        <w:rPr>
          <w:b/>
          <w:bCs/>
          <w:sz w:val="28"/>
          <w:szCs w:val="28"/>
        </w:rPr>
        <w:t>Communication</w:t>
      </w:r>
      <w:r w:rsidRPr="00F74C68">
        <w:rPr>
          <w:sz w:val="28"/>
          <w:szCs w:val="28"/>
        </w:rPr>
        <w:t xml:space="preserve"> </w:t>
      </w:r>
      <w:r w:rsidRPr="00AC0EC7">
        <w:rPr>
          <w:sz w:val="28"/>
          <w:szCs w:val="28"/>
        </w:rPr>
        <w:t xml:space="preserve">is the activity of conveying </w:t>
      </w:r>
      <w:hyperlink r:id="rId4" w:tooltip="Information" w:history="1">
        <w:r w:rsidRPr="00AC0EC7">
          <w:rPr>
            <w:rStyle w:val="Hyperlink"/>
            <w:color w:val="auto"/>
            <w:sz w:val="28"/>
            <w:szCs w:val="28"/>
          </w:rPr>
          <w:t>information</w:t>
        </w:r>
      </w:hyperlink>
      <w:r w:rsidRPr="00AC0EC7">
        <w:rPr>
          <w:sz w:val="28"/>
          <w:szCs w:val="28"/>
        </w:rPr>
        <w:t xml:space="preserve">. Communication requires a sender, a </w:t>
      </w:r>
      <w:hyperlink r:id="rId5" w:tooltip="Message" w:history="1">
        <w:r w:rsidRPr="00AC0EC7">
          <w:rPr>
            <w:rStyle w:val="Hyperlink"/>
            <w:color w:val="auto"/>
            <w:sz w:val="28"/>
            <w:szCs w:val="28"/>
          </w:rPr>
          <w:t>message</w:t>
        </w:r>
      </w:hyperlink>
      <w:r w:rsidRPr="00AC0EC7">
        <w:rPr>
          <w:sz w:val="28"/>
          <w:szCs w:val="28"/>
        </w:rPr>
        <w:t>,</w:t>
      </w:r>
      <w:r w:rsidRPr="00F74C68">
        <w:rPr>
          <w:sz w:val="28"/>
          <w:szCs w:val="28"/>
        </w:rPr>
        <w:t xml:space="preserve"> and </w:t>
      </w:r>
      <w:r w:rsidR="00AC0EC7">
        <w:rPr>
          <w:sz w:val="28"/>
          <w:szCs w:val="28"/>
        </w:rPr>
        <w:t xml:space="preserve">a </w:t>
      </w:r>
      <w:r w:rsidR="00AC0EC7" w:rsidRPr="00F74C68">
        <w:rPr>
          <w:sz w:val="28"/>
          <w:szCs w:val="28"/>
        </w:rPr>
        <w:t>recipient;</w:t>
      </w:r>
      <w:r w:rsidRPr="00F74C68">
        <w:rPr>
          <w:sz w:val="28"/>
          <w:szCs w:val="28"/>
        </w:rPr>
        <w:t xml:space="preserve"> although the receiver need not be present thus communication can occur across vast distances in time and space. Communication requires that the communicating parties share </w:t>
      </w:r>
      <w:r w:rsidR="00AC0EC7">
        <w:rPr>
          <w:sz w:val="28"/>
          <w:szCs w:val="28"/>
        </w:rPr>
        <w:t xml:space="preserve">a </w:t>
      </w:r>
      <w:r w:rsidR="00AC0EC7" w:rsidRPr="00AC0EC7">
        <w:rPr>
          <w:rFonts w:eastAsia="Times New Roman" w:cs="Times New Roman"/>
          <w:color w:val="000000"/>
          <w:sz w:val="28"/>
          <w:szCs w:val="28"/>
        </w:rPr>
        <w:t>common understanding, a common tradition, common ideas, and common ideals.</w:t>
      </w:r>
      <w:r w:rsidR="00AC0EC7" w:rsidRPr="00F74C6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C0EC7" w:rsidRDefault="00F74C68" w:rsidP="00AC0EC7">
      <w:pPr>
        <w:shd w:val="clear" w:color="auto" w:fill="FFFFFF"/>
        <w:rPr>
          <w:sz w:val="28"/>
          <w:szCs w:val="28"/>
        </w:rPr>
      </w:pPr>
      <w:r w:rsidRPr="00F74C68">
        <w:rPr>
          <w:sz w:val="28"/>
          <w:szCs w:val="28"/>
        </w:rPr>
        <w:t xml:space="preserve"> The communication process is complete once the receiver has understood the message of the sender. Feedback is critical to effective communication between parti</w:t>
      </w:r>
      <w:r>
        <w:rPr>
          <w:sz w:val="28"/>
          <w:szCs w:val="28"/>
        </w:rPr>
        <w:t>es. Types of communication include nonverbal, oral or written.</w:t>
      </w:r>
      <w:r w:rsidRPr="00F74C68">
        <w:t xml:space="preserve"> </w:t>
      </w:r>
      <w:r w:rsidR="00AC0EC7" w:rsidRPr="00AC0EC7">
        <w:rPr>
          <w:rFonts w:cs="Arial"/>
          <w:color w:val="333333"/>
          <w:sz w:val="28"/>
          <w:szCs w:val="28"/>
        </w:rPr>
        <w:t xml:space="preserve">It is the </w:t>
      </w:r>
      <w:r w:rsidR="00AC0EC7" w:rsidRPr="00AC0EC7">
        <w:rPr>
          <w:rFonts w:eastAsia="Times New Roman" w:cs="Arial"/>
          <w:color w:val="333333"/>
          <w:sz w:val="28"/>
          <w:szCs w:val="28"/>
        </w:rPr>
        <w:t xml:space="preserve">means of sending </w:t>
      </w:r>
      <w:r w:rsidR="00AC0EC7" w:rsidRPr="00AC0EC7">
        <w:rPr>
          <w:rFonts w:eastAsia="Times New Roman" w:cs="Arial"/>
          <w:sz w:val="28"/>
          <w:szCs w:val="28"/>
        </w:rPr>
        <w:t>messages,</w:t>
      </w:r>
      <w:r w:rsidR="00AC0EC7" w:rsidRPr="00AC0EC7">
        <w:rPr>
          <w:rFonts w:eastAsia="Times New Roman" w:cs="Arial"/>
          <w:color w:val="333333"/>
          <w:sz w:val="28"/>
          <w:szCs w:val="28"/>
        </w:rPr>
        <w:t xml:space="preserve"> orders, etc., including telephone, telegraph, radio, and television. </w:t>
      </w:r>
      <w:r w:rsidR="00AC0EC7" w:rsidRPr="00AC0EC7">
        <w:rPr>
          <w:sz w:val="28"/>
          <w:szCs w:val="28"/>
        </w:rPr>
        <w:t xml:space="preserve">This process, which requires a vast repertoire of skills in </w:t>
      </w:r>
      <w:hyperlink r:id="rId6" w:tooltip="Interpersonal" w:history="1">
        <w:r w:rsidR="00AC0EC7" w:rsidRPr="00AC0EC7">
          <w:rPr>
            <w:rStyle w:val="Hyperlink"/>
            <w:color w:val="auto"/>
            <w:sz w:val="28"/>
            <w:szCs w:val="28"/>
          </w:rPr>
          <w:t>interpersonal</w:t>
        </w:r>
      </w:hyperlink>
      <w:r w:rsidR="00AC0EC7" w:rsidRPr="00AC0EC7">
        <w:rPr>
          <w:sz w:val="28"/>
          <w:szCs w:val="28"/>
        </w:rPr>
        <w:t xml:space="preserve"> processing, listening, observing, speaking, questioning, analyzing, gestures, and evaluating enables </w:t>
      </w:r>
      <w:hyperlink r:id="rId7" w:tooltip="Collaboration" w:history="1">
        <w:r w:rsidR="00AC0EC7" w:rsidRPr="00AC0EC7">
          <w:rPr>
            <w:rStyle w:val="Hyperlink"/>
            <w:color w:val="auto"/>
            <w:sz w:val="28"/>
            <w:szCs w:val="28"/>
          </w:rPr>
          <w:t>collaboration</w:t>
        </w:r>
      </w:hyperlink>
      <w:r w:rsidR="00AC0EC7" w:rsidRPr="00AC0EC7">
        <w:rPr>
          <w:sz w:val="28"/>
          <w:szCs w:val="28"/>
        </w:rPr>
        <w:t xml:space="preserve"> and </w:t>
      </w:r>
      <w:hyperlink r:id="rId8" w:tooltip="Cooperation" w:history="1">
        <w:r w:rsidR="00AC0EC7" w:rsidRPr="00AC0EC7">
          <w:rPr>
            <w:rStyle w:val="Hyperlink"/>
            <w:color w:val="auto"/>
            <w:sz w:val="28"/>
            <w:szCs w:val="28"/>
          </w:rPr>
          <w:t>cooperation</w:t>
        </w:r>
      </w:hyperlink>
      <w:r w:rsidR="00AC0EC7" w:rsidRPr="00AC0EC7">
        <w:rPr>
          <w:sz w:val="28"/>
          <w:szCs w:val="28"/>
        </w:rPr>
        <w:t>.</w:t>
      </w:r>
    </w:p>
    <w:p w:rsidR="00AC0EC7" w:rsidRPr="00AC0EC7" w:rsidRDefault="00AC0EC7" w:rsidP="00AC0EC7">
      <w:pPr>
        <w:shd w:val="clear" w:color="auto" w:fill="FFFFFF"/>
        <w:rPr>
          <w:rFonts w:eastAsia="Times New Roman" w:cs="Arial"/>
          <w:sz w:val="28"/>
          <w:szCs w:val="28"/>
        </w:rPr>
      </w:pPr>
      <w:r w:rsidRPr="00AC0EC7">
        <w:rPr>
          <w:sz w:val="28"/>
          <w:szCs w:val="28"/>
          <w:u w:val="single"/>
          <w:vertAlign w:val="superscript"/>
        </w:rPr>
        <w:t xml:space="preserve"> </w:t>
      </w:r>
      <w:r w:rsidRPr="00AC0EC7">
        <w:rPr>
          <w:sz w:val="28"/>
          <w:szCs w:val="28"/>
        </w:rPr>
        <w:t>Communication is the key factor in the success of any organization</w:t>
      </w:r>
    </w:p>
    <w:p w:rsidR="00F74C68" w:rsidRDefault="00F74C68" w:rsidP="00F74C68">
      <w:pPr>
        <w:spacing w:after="0" w:line="240" w:lineRule="auto"/>
        <w:rPr>
          <w:rFonts w:ascii="Verdana" w:eastAsia="Times New Roman" w:hAnsi="Verdana" w:cs="Times New Roman"/>
          <w:color w:val="000000"/>
          <w:sz w:val="30"/>
        </w:rPr>
      </w:pPr>
    </w:p>
    <w:p w:rsidR="00F74C68" w:rsidRDefault="00F74C68" w:rsidP="00F74C68">
      <w:pPr>
        <w:spacing w:after="0" w:line="240" w:lineRule="auto"/>
        <w:rPr>
          <w:rFonts w:ascii="Verdana" w:eastAsia="Times New Roman" w:hAnsi="Verdana" w:cs="Times New Roman"/>
          <w:color w:val="000000"/>
          <w:sz w:val="30"/>
        </w:rPr>
      </w:pPr>
    </w:p>
    <w:p w:rsidR="00F74C68" w:rsidRPr="00F74C68" w:rsidRDefault="00F74C68" w:rsidP="00F74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4C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74C68" w:rsidRPr="00F74C68" w:rsidRDefault="00F74C68" w:rsidP="00F74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74C68" w:rsidRDefault="00F74C68" w:rsidP="00F74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C68" w:rsidRPr="00F74C68" w:rsidRDefault="00F74C68" w:rsidP="00F74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4C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35B6" w:rsidRDefault="006A35B6"/>
    <w:sectPr w:rsidR="006A35B6" w:rsidSect="006A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F74C68"/>
    <w:rsid w:val="0000075A"/>
    <w:rsid w:val="00013CC0"/>
    <w:rsid w:val="00020714"/>
    <w:rsid w:val="00021EDA"/>
    <w:rsid w:val="000243A2"/>
    <w:rsid w:val="000259DB"/>
    <w:rsid w:val="000358F5"/>
    <w:rsid w:val="000416AE"/>
    <w:rsid w:val="00086075"/>
    <w:rsid w:val="0009492E"/>
    <w:rsid w:val="000A19CA"/>
    <w:rsid w:val="000B11B6"/>
    <w:rsid w:val="000B2C07"/>
    <w:rsid w:val="000B3F0A"/>
    <w:rsid w:val="000C1EE5"/>
    <w:rsid w:val="000C611A"/>
    <w:rsid w:val="000D3731"/>
    <w:rsid w:val="000E30F7"/>
    <w:rsid w:val="000F22D0"/>
    <w:rsid w:val="000F4AE6"/>
    <w:rsid w:val="00106FAE"/>
    <w:rsid w:val="00123227"/>
    <w:rsid w:val="0012408F"/>
    <w:rsid w:val="00125918"/>
    <w:rsid w:val="00131A2E"/>
    <w:rsid w:val="00151E75"/>
    <w:rsid w:val="001559A2"/>
    <w:rsid w:val="00170DC2"/>
    <w:rsid w:val="001764A9"/>
    <w:rsid w:val="00191CD8"/>
    <w:rsid w:val="00191D08"/>
    <w:rsid w:val="001A4DAC"/>
    <w:rsid w:val="001A6500"/>
    <w:rsid w:val="001B160A"/>
    <w:rsid w:val="001B4C4E"/>
    <w:rsid w:val="001B5100"/>
    <w:rsid w:val="001B5968"/>
    <w:rsid w:val="001C1E7A"/>
    <w:rsid w:val="001C211E"/>
    <w:rsid w:val="001C3A37"/>
    <w:rsid w:val="001C701C"/>
    <w:rsid w:val="001D731E"/>
    <w:rsid w:val="001E1254"/>
    <w:rsid w:val="001E1F6E"/>
    <w:rsid w:val="001E63F6"/>
    <w:rsid w:val="00213F86"/>
    <w:rsid w:val="00215FAF"/>
    <w:rsid w:val="0021668A"/>
    <w:rsid w:val="0022234C"/>
    <w:rsid w:val="00225D35"/>
    <w:rsid w:val="00231357"/>
    <w:rsid w:val="00236BCA"/>
    <w:rsid w:val="00236DB4"/>
    <w:rsid w:val="002444E1"/>
    <w:rsid w:val="002457FE"/>
    <w:rsid w:val="00247FB4"/>
    <w:rsid w:val="00256B8D"/>
    <w:rsid w:val="00262293"/>
    <w:rsid w:val="00287DFA"/>
    <w:rsid w:val="00290B71"/>
    <w:rsid w:val="00297F43"/>
    <w:rsid w:val="002A47A3"/>
    <w:rsid w:val="002B0035"/>
    <w:rsid w:val="002E4276"/>
    <w:rsid w:val="002E6418"/>
    <w:rsid w:val="002E79BB"/>
    <w:rsid w:val="002F0C82"/>
    <w:rsid w:val="003061C1"/>
    <w:rsid w:val="003104EB"/>
    <w:rsid w:val="00312CDB"/>
    <w:rsid w:val="00317CD0"/>
    <w:rsid w:val="00321848"/>
    <w:rsid w:val="00323875"/>
    <w:rsid w:val="003352CC"/>
    <w:rsid w:val="003414DA"/>
    <w:rsid w:val="003425D1"/>
    <w:rsid w:val="00343935"/>
    <w:rsid w:val="0035116E"/>
    <w:rsid w:val="00353342"/>
    <w:rsid w:val="00385349"/>
    <w:rsid w:val="00393544"/>
    <w:rsid w:val="003A024C"/>
    <w:rsid w:val="003B0B67"/>
    <w:rsid w:val="003B1126"/>
    <w:rsid w:val="003B1B4B"/>
    <w:rsid w:val="003B51B1"/>
    <w:rsid w:val="003D0C20"/>
    <w:rsid w:val="003E0C0F"/>
    <w:rsid w:val="003E4949"/>
    <w:rsid w:val="003E5252"/>
    <w:rsid w:val="003E660C"/>
    <w:rsid w:val="00402BF4"/>
    <w:rsid w:val="00407A51"/>
    <w:rsid w:val="00414DC0"/>
    <w:rsid w:val="00426250"/>
    <w:rsid w:val="00435C6F"/>
    <w:rsid w:val="00456556"/>
    <w:rsid w:val="00461696"/>
    <w:rsid w:val="00464D23"/>
    <w:rsid w:val="00466B0C"/>
    <w:rsid w:val="00471AC8"/>
    <w:rsid w:val="004726B0"/>
    <w:rsid w:val="00474659"/>
    <w:rsid w:val="00477AC4"/>
    <w:rsid w:val="0048543A"/>
    <w:rsid w:val="004870C9"/>
    <w:rsid w:val="00492F3A"/>
    <w:rsid w:val="004A1DFC"/>
    <w:rsid w:val="004A2D70"/>
    <w:rsid w:val="004A5886"/>
    <w:rsid w:val="004B11CA"/>
    <w:rsid w:val="004C0F2D"/>
    <w:rsid w:val="004C3E52"/>
    <w:rsid w:val="004E3ACC"/>
    <w:rsid w:val="004E4DF7"/>
    <w:rsid w:val="004F7DD6"/>
    <w:rsid w:val="00500111"/>
    <w:rsid w:val="00501431"/>
    <w:rsid w:val="00507623"/>
    <w:rsid w:val="00517678"/>
    <w:rsid w:val="00517C03"/>
    <w:rsid w:val="00534FB1"/>
    <w:rsid w:val="00537EB3"/>
    <w:rsid w:val="00540014"/>
    <w:rsid w:val="00546679"/>
    <w:rsid w:val="00563866"/>
    <w:rsid w:val="005707B7"/>
    <w:rsid w:val="00591B9F"/>
    <w:rsid w:val="0059231D"/>
    <w:rsid w:val="005A5EC9"/>
    <w:rsid w:val="005B23B8"/>
    <w:rsid w:val="005C3031"/>
    <w:rsid w:val="005D381B"/>
    <w:rsid w:val="005D6041"/>
    <w:rsid w:val="005E549F"/>
    <w:rsid w:val="005F29D3"/>
    <w:rsid w:val="005F4F06"/>
    <w:rsid w:val="005F5297"/>
    <w:rsid w:val="006024E0"/>
    <w:rsid w:val="00603CDF"/>
    <w:rsid w:val="00614EA8"/>
    <w:rsid w:val="00616852"/>
    <w:rsid w:val="00637CD0"/>
    <w:rsid w:val="00656911"/>
    <w:rsid w:val="006711D8"/>
    <w:rsid w:val="006736BE"/>
    <w:rsid w:val="0067562E"/>
    <w:rsid w:val="00692A94"/>
    <w:rsid w:val="00692F68"/>
    <w:rsid w:val="0069766D"/>
    <w:rsid w:val="006A3308"/>
    <w:rsid w:val="006A35B6"/>
    <w:rsid w:val="006A6737"/>
    <w:rsid w:val="006D1A81"/>
    <w:rsid w:val="006D5826"/>
    <w:rsid w:val="006E6494"/>
    <w:rsid w:val="007035FD"/>
    <w:rsid w:val="00705B22"/>
    <w:rsid w:val="007070EA"/>
    <w:rsid w:val="0070723A"/>
    <w:rsid w:val="00710A3F"/>
    <w:rsid w:val="00714F35"/>
    <w:rsid w:val="00716991"/>
    <w:rsid w:val="00741763"/>
    <w:rsid w:val="007417BD"/>
    <w:rsid w:val="00784065"/>
    <w:rsid w:val="00784B78"/>
    <w:rsid w:val="00787D2B"/>
    <w:rsid w:val="0079366D"/>
    <w:rsid w:val="00796136"/>
    <w:rsid w:val="00796F35"/>
    <w:rsid w:val="007B0D05"/>
    <w:rsid w:val="007C25A7"/>
    <w:rsid w:val="007C67D4"/>
    <w:rsid w:val="007C7BB4"/>
    <w:rsid w:val="007D00AF"/>
    <w:rsid w:val="007D1B82"/>
    <w:rsid w:val="007D1ECF"/>
    <w:rsid w:val="008075A5"/>
    <w:rsid w:val="00820DB6"/>
    <w:rsid w:val="00821D27"/>
    <w:rsid w:val="00827AAC"/>
    <w:rsid w:val="00827CA7"/>
    <w:rsid w:val="00830B4E"/>
    <w:rsid w:val="00837C39"/>
    <w:rsid w:val="00843AB7"/>
    <w:rsid w:val="00846733"/>
    <w:rsid w:val="008550D1"/>
    <w:rsid w:val="00857022"/>
    <w:rsid w:val="00873F8E"/>
    <w:rsid w:val="008744F0"/>
    <w:rsid w:val="00880C53"/>
    <w:rsid w:val="00885CAF"/>
    <w:rsid w:val="00892726"/>
    <w:rsid w:val="00892EE0"/>
    <w:rsid w:val="008940DB"/>
    <w:rsid w:val="00896D3C"/>
    <w:rsid w:val="008A2CE9"/>
    <w:rsid w:val="008A6381"/>
    <w:rsid w:val="008C737F"/>
    <w:rsid w:val="008D5935"/>
    <w:rsid w:val="008E0515"/>
    <w:rsid w:val="008E137E"/>
    <w:rsid w:val="008E4ECD"/>
    <w:rsid w:val="008F32FD"/>
    <w:rsid w:val="009064F5"/>
    <w:rsid w:val="009073C1"/>
    <w:rsid w:val="00913922"/>
    <w:rsid w:val="00915114"/>
    <w:rsid w:val="0093638A"/>
    <w:rsid w:val="009537B2"/>
    <w:rsid w:val="0096642B"/>
    <w:rsid w:val="00966FFA"/>
    <w:rsid w:val="0098206A"/>
    <w:rsid w:val="00983A5B"/>
    <w:rsid w:val="00984E64"/>
    <w:rsid w:val="009A154C"/>
    <w:rsid w:val="009A2122"/>
    <w:rsid w:val="009A7EE1"/>
    <w:rsid w:val="009B0EFC"/>
    <w:rsid w:val="009B55AA"/>
    <w:rsid w:val="009C16B3"/>
    <w:rsid w:val="009C1B92"/>
    <w:rsid w:val="009D23D1"/>
    <w:rsid w:val="009E1382"/>
    <w:rsid w:val="009E7CCE"/>
    <w:rsid w:val="009F4F49"/>
    <w:rsid w:val="00A020A7"/>
    <w:rsid w:val="00A27B98"/>
    <w:rsid w:val="00A45D79"/>
    <w:rsid w:val="00A65933"/>
    <w:rsid w:val="00A70079"/>
    <w:rsid w:val="00A77B06"/>
    <w:rsid w:val="00A83A56"/>
    <w:rsid w:val="00A9031A"/>
    <w:rsid w:val="00A97367"/>
    <w:rsid w:val="00AA6D4E"/>
    <w:rsid w:val="00AB157B"/>
    <w:rsid w:val="00AB3310"/>
    <w:rsid w:val="00AC0EC7"/>
    <w:rsid w:val="00AD4D33"/>
    <w:rsid w:val="00AD4FDD"/>
    <w:rsid w:val="00AE4BAA"/>
    <w:rsid w:val="00AE554D"/>
    <w:rsid w:val="00AE7E50"/>
    <w:rsid w:val="00B01F1A"/>
    <w:rsid w:val="00B0720C"/>
    <w:rsid w:val="00B079CE"/>
    <w:rsid w:val="00B159B6"/>
    <w:rsid w:val="00B3079F"/>
    <w:rsid w:val="00B32376"/>
    <w:rsid w:val="00B41717"/>
    <w:rsid w:val="00B478DF"/>
    <w:rsid w:val="00B52781"/>
    <w:rsid w:val="00B61AEF"/>
    <w:rsid w:val="00B628E2"/>
    <w:rsid w:val="00B62B51"/>
    <w:rsid w:val="00B62D5F"/>
    <w:rsid w:val="00B67F90"/>
    <w:rsid w:val="00B72632"/>
    <w:rsid w:val="00B761B0"/>
    <w:rsid w:val="00B775BD"/>
    <w:rsid w:val="00B81229"/>
    <w:rsid w:val="00B83367"/>
    <w:rsid w:val="00B862AE"/>
    <w:rsid w:val="00BA38D4"/>
    <w:rsid w:val="00BC0F1E"/>
    <w:rsid w:val="00BC23B6"/>
    <w:rsid w:val="00BD524C"/>
    <w:rsid w:val="00BD654F"/>
    <w:rsid w:val="00BE3392"/>
    <w:rsid w:val="00BE59CE"/>
    <w:rsid w:val="00BF0B35"/>
    <w:rsid w:val="00BF0DC9"/>
    <w:rsid w:val="00BF34E7"/>
    <w:rsid w:val="00BF4A4C"/>
    <w:rsid w:val="00C03F36"/>
    <w:rsid w:val="00C06B59"/>
    <w:rsid w:val="00C0740B"/>
    <w:rsid w:val="00C07B80"/>
    <w:rsid w:val="00C16F40"/>
    <w:rsid w:val="00C33404"/>
    <w:rsid w:val="00C44907"/>
    <w:rsid w:val="00C52771"/>
    <w:rsid w:val="00C55627"/>
    <w:rsid w:val="00C6656E"/>
    <w:rsid w:val="00C8493F"/>
    <w:rsid w:val="00C94DFA"/>
    <w:rsid w:val="00CB112C"/>
    <w:rsid w:val="00CB6A7B"/>
    <w:rsid w:val="00CC7422"/>
    <w:rsid w:val="00CF6AE5"/>
    <w:rsid w:val="00D036CD"/>
    <w:rsid w:val="00D0468B"/>
    <w:rsid w:val="00D14628"/>
    <w:rsid w:val="00D17A64"/>
    <w:rsid w:val="00D2656E"/>
    <w:rsid w:val="00D2686A"/>
    <w:rsid w:val="00D30520"/>
    <w:rsid w:val="00D32C3E"/>
    <w:rsid w:val="00D4061E"/>
    <w:rsid w:val="00D419E7"/>
    <w:rsid w:val="00D47DEC"/>
    <w:rsid w:val="00D47ED5"/>
    <w:rsid w:val="00D505DC"/>
    <w:rsid w:val="00D577E0"/>
    <w:rsid w:val="00D63D60"/>
    <w:rsid w:val="00D66269"/>
    <w:rsid w:val="00D74DAA"/>
    <w:rsid w:val="00D817DA"/>
    <w:rsid w:val="00D90D33"/>
    <w:rsid w:val="00D946B4"/>
    <w:rsid w:val="00D97864"/>
    <w:rsid w:val="00DA0828"/>
    <w:rsid w:val="00DA1D33"/>
    <w:rsid w:val="00DA74A3"/>
    <w:rsid w:val="00DB38C3"/>
    <w:rsid w:val="00DB5EC9"/>
    <w:rsid w:val="00DC5455"/>
    <w:rsid w:val="00DD0FE6"/>
    <w:rsid w:val="00DD59D2"/>
    <w:rsid w:val="00DE63AA"/>
    <w:rsid w:val="00E02771"/>
    <w:rsid w:val="00E0721B"/>
    <w:rsid w:val="00E07F06"/>
    <w:rsid w:val="00E139E2"/>
    <w:rsid w:val="00E20CD8"/>
    <w:rsid w:val="00E271E2"/>
    <w:rsid w:val="00E333EE"/>
    <w:rsid w:val="00E3409C"/>
    <w:rsid w:val="00E36348"/>
    <w:rsid w:val="00E412DC"/>
    <w:rsid w:val="00E50C09"/>
    <w:rsid w:val="00E64085"/>
    <w:rsid w:val="00E657DD"/>
    <w:rsid w:val="00E716EC"/>
    <w:rsid w:val="00E7246F"/>
    <w:rsid w:val="00E74D71"/>
    <w:rsid w:val="00E87F15"/>
    <w:rsid w:val="00E973C4"/>
    <w:rsid w:val="00ED2160"/>
    <w:rsid w:val="00EE5BCF"/>
    <w:rsid w:val="00EF418F"/>
    <w:rsid w:val="00EF603D"/>
    <w:rsid w:val="00F076BD"/>
    <w:rsid w:val="00F24280"/>
    <w:rsid w:val="00F37281"/>
    <w:rsid w:val="00F430D6"/>
    <w:rsid w:val="00F47300"/>
    <w:rsid w:val="00F66D90"/>
    <w:rsid w:val="00F74C68"/>
    <w:rsid w:val="00F9632A"/>
    <w:rsid w:val="00FA077C"/>
    <w:rsid w:val="00FD130B"/>
    <w:rsid w:val="00FD1425"/>
    <w:rsid w:val="00FE494A"/>
    <w:rsid w:val="00FE5833"/>
    <w:rsid w:val="00FE5B1A"/>
    <w:rsid w:val="00FF1081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C68"/>
    <w:rPr>
      <w:strike w:val="0"/>
      <w:dstrike w:val="0"/>
      <w:color w:val="0000CC"/>
      <w:u w:val="none"/>
      <w:effect w:val="none"/>
    </w:rPr>
  </w:style>
  <w:style w:type="character" w:customStyle="1" w:styleId="huge1">
    <w:name w:val="huge1"/>
    <w:basedOn w:val="DefaultParagraphFont"/>
    <w:rsid w:val="00F74C68"/>
    <w:rPr>
      <w:rFonts w:ascii="Verdana" w:hAnsi="Verdana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56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672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94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651">
                  <w:marLeft w:val="0"/>
                  <w:marRight w:val="0"/>
                  <w:marTop w:val="1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3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0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5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ope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llabo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nterpersonal" TargetMode="External"/><Relationship Id="rId5" Type="http://schemas.openxmlformats.org/officeDocument/2006/relationships/hyperlink" Target="http://en.wikipedia.org/wiki/Mess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Inform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</dc:creator>
  <cp:keywords/>
  <dc:description/>
  <cp:lastModifiedBy>Eureka Florist</cp:lastModifiedBy>
  <cp:revision>2</cp:revision>
  <dcterms:created xsi:type="dcterms:W3CDTF">2012-09-11T00:55:00Z</dcterms:created>
  <dcterms:modified xsi:type="dcterms:W3CDTF">2012-09-11T00:55:00Z</dcterms:modified>
</cp:coreProperties>
</file>