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Feather River Tourism Association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Regular Board of Directors Meeting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21, 2022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ZOOM LINK:  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1a73e8"/>
          <w:sz w:val="21"/>
          <w:szCs w:val="21"/>
          <w:highlight w:val="white"/>
          <w:u w:val="single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u w:val="single"/>
            <w:rtl w:val="0"/>
          </w:rPr>
          <w:t xml:space="preserve">https://zoom.us/j/7205975248?pwd=ZG1LMGJWc0N5Z1pRcjExS3c3QmxvQT09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Meeting ID: 720 597 5248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Passcode: qp1QpZ</w:t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Friday, January 21, 2022, 9 a.m. by zoom or Chester Chamber Office</w:t>
      </w:r>
    </w:p>
    <w:p w:rsidR="00000000" w:rsidDel="00000000" w:rsidP="00000000" w:rsidRDefault="00000000" w:rsidRPr="00000000" w14:paraId="0000001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introduction of audience/Public Comment.</w:t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Minutes from the Regular Board Meeting December 10, 2021 meeting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2160" w:hanging="360"/>
        <w:rPr>
          <w:sz w:val="24"/>
          <w:szCs w:val="24"/>
          <w:u w:val="none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December 10, 2021 BOARD MEETING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160" w:firstLine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BUSINESS and items requiring action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RFA Decision to go with Carrie Hawthorne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New Proposal: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Proposal from Carrie Hawthorne Consulting - FRTA website redesign.pdf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Logo &amp; Brand Discussion 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Ref: 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rediscover-plumas.pdf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Comments from Board members: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LOGO feedback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change our logo based on negative feedback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Paying Back Loans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Ref:  (from minutes 12/21)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216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rtl w:val="0"/>
        </w:rPr>
        <w:t xml:space="preserve">Microzone allocation discussion - Susan</w:t>
      </w:r>
    </w:p>
    <w:p w:rsidR="00000000" w:rsidDel="00000000" w:rsidP="00000000" w:rsidRDefault="00000000" w:rsidRPr="00000000" w14:paraId="00000026">
      <w:pPr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REPORT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2021profit and loss (1).PDF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240" w:before="0" w:beforeAutospacing="0" w:lineRule="auto"/>
        <w:ind w:left="2160" w:hanging="360"/>
        <w:rPr>
          <w:sz w:val="24"/>
          <w:szCs w:val="24"/>
        </w:rPr>
      </w:pP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2022 Budget-Cashflow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rtl w:val="0"/>
        </w:rPr>
        <w:t xml:space="preserve">Approve 2021 financials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216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Approve Financial Reports</w:t>
      </w:r>
    </w:p>
    <w:p w:rsidR="00000000" w:rsidDel="00000000" w:rsidP="00000000" w:rsidRDefault="00000000" w:rsidRPr="00000000" w14:paraId="0000002E">
      <w:pPr>
        <w:ind w:left="288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216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Approve Website Development by Carrie Hawthorne</w:t>
      </w:r>
    </w:p>
    <w:p w:rsidR="00000000" w:rsidDel="00000000" w:rsidP="00000000" w:rsidRDefault="00000000" w:rsidRPr="00000000" w14:paraId="00000030">
      <w:pPr>
        <w:ind w:left="288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hd w:fill="ffffff" w:val="clear"/>
        <w:spacing w:after="0" w:afterAutospacing="0" w:before="200" w:lineRule="auto"/>
        <w:ind w:left="216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rtl w:val="0"/>
        </w:rPr>
        <w:t xml:space="preserve">Approve Sharon Roberts as FRTA representative to work with Carrie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216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Approve new logo and brand deck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216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Paying Back Loans to lenders (</w:t>
      </w:r>
      <w:r w:rsidDel="00000000" w:rsidR="00000000" w:rsidRPr="00000000">
        <w:rPr>
          <w:color w:val="222222"/>
          <w:rtl w:val="0"/>
        </w:rPr>
        <w:t xml:space="preserve">1/3 loan payments of $12,000 by the end of January)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Distributions to Microzones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UPDATES/FOLLOW UP and OLD BUSINESS (not requiring action):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Newsletter - Lisa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Ref:  </w:t>
      </w: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REQUEST FOR CONTENT: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216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Next steps with Tax Collectors Office</w:t>
      </w:r>
    </w:p>
    <w:p w:rsidR="00000000" w:rsidDel="00000000" w:rsidP="00000000" w:rsidRDefault="00000000" w:rsidRPr="00000000" w14:paraId="0000003A">
      <w:pPr>
        <w:ind w:left="288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216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Stuart’s Contract Update</w:t>
      </w:r>
    </w:p>
    <w:p w:rsidR="00000000" w:rsidDel="00000000" w:rsidP="00000000" w:rsidRDefault="00000000" w:rsidRPr="00000000" w14:paraId="0000003C">
      <w:pPr>
        <w:ind w:left="288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216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Update on Annual Report per our FRTMD plan- Determine steps needed/deadline - Karen</w:t>
      </w:r>
    </w:p>
    <w:p w:rsidR="00000000" w:rsidDel="00000000" w:rsidP="00000000" w:rsidRDefault="00000000" w:rsidRPr="00000000" w14:paraId="0000003E">
      <w:pPr>
        <w:ind w:left="288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216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There is a Need to adopt a formal process of bringing on new board members - Karen</w:t>
      </w:r>
    </w:p>
    <w:p w:rsidR="00000000" w:rsidDel="00000000" w:rsidP="00000000" w:rsidRDefault="00000000" w:rsidRPr="00000000" w14:paraId="00000040">
      <w:pPr>
        <w:ind w:left="288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216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Draft Thank You Note to Donors - Susan</w:t>
      </w:r>
    </w:p>
    <w:p w:rsidR="00000000" w:rsidDel="00000000" w:rsidP="00000000" w:rsidRDefault="00000000" w:rsidRPr="00000000" w14:paraId="00000042">
      <w:pPr>
        <w:ind w:left="288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216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Hiring a Marketing Director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Select date for next board meeting</w:t>
      </w:r>
    </w:p>
    <w:p w:rsidR="00000000" w:rsidDel="00000000" w:rsidP="00000000" w:rsidRDefault="00000000" w:rsidRPr="00000000" w14:paraId="00000046">
      <w:pPr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Close meeting:  11:00 a.m.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h549KdBnFwwf8yGtys_mOV1zQYNKfqBl/view?usp=sharing" TargetMode="External"/><Relationship Id="rId10" Type="http://schemas.openxmlformats.org/officeDocument/2006/relationships/hyperlink" Target="https://docs.google.com/document/d/1oSh3c4Jg4U5naAPCquOC9koi8DKjK23vMlMGCOpgIqg/edit?usp=sharing" TargetMode="External"/><Relationship Id="rId13" Type="http://schemas.openxmlformats.org/officeDocument/2006/relationships/hyperlink" Target="https://docs.google.com/document/d/1Kq_Bzpkp5VMg8ANQLylfl5IKuGZo5LUIRsVd6dfA-Js/edit?usp=sharing" TargetMode="External"/><Relationship Id="rId12" Type="http://schemas.openxmlformats.org/officeDocument/2006/relationships/hyperlink" Target="https://docs.google.com/spreadsheets/d/1og_dYHBMqT4RTy5zWM5eXgStMwRzVofYKp8FhmMwu3I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nPRjzNRfC_aKLRrxPkQFYX4Brg60fwUE/view?ts=61e7a6b0" TargetMode="External"/><Relationship Id="rId5" Type="http://schemas.openxmlformats.org/officeDocument/2006/relationships/styles" Target="styles.xml"/><Relationship Id="rId6" Type="http://schemas.openxmlformats.org/officeDocument/2006/relationships/hyperlink" Target="https://zoom.us/j/7205975248?pwd=ZG1LMGJWc0N5Z1pRcjExS3c3QmxvQT09" TargetMode="External"/><Relationship Id="rId7" Type="http://schemas.openxmlformats.org/officeDocument/2006/relationships/hyperlink" Target="https://docs.google.com/document/d/1oJjLVexKPh-Y8yXvEJh-wm9W5ZWI7exutBOwrGr-4Kw/edit?usp=sharing" TargetMode="External"/><Relationship Id="rId8" Type="http://schemas.openxmlformats.org/officeDocument/2006/relationships/hyperlink" Target="https://drive.google.com/file/d/1QdOTW-yRj21a-8uWAD4uuhc8cnwH6JoL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