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Feather River Tourism Association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Regular Board of Directors Meeting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Friday, December 10, 2021</w:t>
      </w:r>
      <w:r w:rsidDel="00000000" w:rsidR="00000000" w:rsidRPr="00000000">
        <w:rPr>
          <w:sz w:val="24"/>
          <w:szCs w:val="24"/>
          <w:rtl w:val="0"/>
        </w:rPr>
        <w:t xml:space="preserve">, 10 a.m. by zoom or Chester Chamber Office</w:t>
      </w:r>
    </w:p>
    <w:p w:rsidR="00000000" w:rsidDel="00000000" w:rsidP="00000000" w:rsidRDefault="00000000" w:rsidRPr="00000000" w14:paraId="00000007">
      <w:pPr>
        <w:pageBreakBefore w:val="0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810" w:firstLine="0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shd w:fill="f1f3f4" w:val="clear"/>
          <w:rtl w:val="0"/>
        </w:rPr>
        <w:t xml:space="preserve">Join Zoom Meeting</w:t>
      </w:r>
    </w:p>
    <w:p w:rsidR="00000000" w:rsidDel="00000000" w:rsidP="00000000" w:rsidRDefault="00000000" w:rsidRPr="00000000" w14:paraId="00000009">
      <w:pPr>
        <w:pageBreakBefore w:val="0"/>
        <w:ind w:left="810" w:firstLine="0"/>
        <w:rPr>
          <w:rFonts w:ascii="Roboto" w:cs="Roboto" w:eastAsia="Roboto" w:hAnsi="Roboto"/>
          <w:color w:val="1a73e8"/>
          <w:sz w:val="21"/>
          <w:szCs w:val="21"/>
          <w:u w:val="single"/>
          <w:shd w:fill="f1f3f4" w:val="clear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u w:val="single"/>
            <w:shd w:fill="f1f3f4" w:val="clear"/>
            <w:rtl w:val="0"/>
          </w:rPr>
          <w:t xml:space="preserve">https://zoom.us/j/97019744747?pwd=cXVpSUNIeFVmZWF3WDRZc0hhVDJoZz09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810" w:firstLine="0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810" w:firstLine="0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shd w:fill="f1f3f4" w:val="clear"/>
          <w:rtl w:val="0"/>
        </w:rPr>
        <w:t xml:space="preserve">Meeting ID: 970 1974 4747</w:t>
      </w:r>
    </w:p>
    <w:p w:rsidR="00000000" w:rsidDel="00000000" w:rsidP="00000000" w:rsidRDefault="00000000" w:rsidRPr="00000000" w14:paraId="0000000C">
      <w:pPr>
        <w:pageBreakBefore w:val="0"/>
        <w:ind w:left="810" w:firstLine="0"/>
        <w:rPr>
          <w:rFonts w:ascii="Roboto" w:cs="Roboto" w:eastAsia="Roboto" w:hAnsi="Roboto"/>
          <w:color w:val="3c4043"/>
          <w:sz w:val="21"/>
          <w:szCs w:val="21"/>
          <w:shd w:fill="f1f3f4" w:val="clear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shd w:fill="f1f3f4" w:val="clear"/>
          <w:rtl w:val="0"/>
        </w:rPr>
        <w:t xml:space="preserve">Passcode: sC8NPt</w:t>
      </w:r>
    </w:p>
    <w:p w:rsidR="00000000" w:rsidDel="00000000" w:rsidP="00000000" w:rsidRDefault="00000000" w:rsidRPr="00000000" w14:paraId="0000000D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introduction of audience/Public Comment.</w:t>
      </w:r>
    </w:p>
    <w:p w:rsidR="00000000" w:rsidDel="00000000" w:rsidP="00000000" w:rsidRDefault="00000000" w:rsidRPr="00000000" w14:paraId="00000010">
      <w:pPr>
        <w:pageBreakBefore w:val="0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12">
      <w:pPr>
        <w:pageBreakBefore w:val="0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 from the Regular Board Meeting November 19, 2021 meeting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Matt Staggs on the 3 week video campaign that just ended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ind w:left="2880" w:hanging="360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Discover Plumas County Tourism Campaign Recap &amp; RAM Study Results.pdf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WEBSITE Proposals and Decision Making Strategy - Lisa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ind w:left="2880" w:hanging="360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RFP Candidates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Digital Marketing Strategies - Josie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ind w:left="2880" w:hanging="360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DPC Immidiate Needs Digital Marketing Plan.pdf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Media Plan Doc - Lisa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3600" w:hanging="360"/>
        <w:rPr>
          <w:sz w:val="24"/>
          <w:szCs w:val="24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MEDIA PLAN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after="0" w:afterAutospacing="0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Responding to communication via website - WHO? - Lisa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hd w:fill="ffffff" w:val="clear"/>
        <w:spacing w:after="240" w:before="0" w:beforeAutospacing="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Discussion of paying back loans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Approve Financial Reports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Paying Back Loans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Approve letter of support for Feather River Land Trust’s  Economic Development Grant of $300,000 to create a first class visitor destination site at the Olsen Barn Meadow Preserve in Chester. 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Approve verbiage to add to Board Policy: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Karen made motion to approve policy and Lisa will write this sentence and add to Board Policy under financial </w:t>
      </w:r>
      <w:r w:rsidDel="00000000" w:rsidR="00000000" w:rsidRPr="00000000">
        <w:rPr>
          <w:sz w:val="24"/>
          <w:szCs w:val="24"/>
          <w:rtl w:val="0"/>
        </w:rPr>
        <w:t xml:space="preserve">Expenditures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240" w:before="0" w:beforeAutospacing="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None at this time</w:t>
      </w:r>
    </w:p>
    <w:p w:rsidR="00000000" w:rsidDel="00000000" w:rsidP="00000000" w:rsidRDefault="00000000" w:rsidRPr="00000000" w14:paraId="00000029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UPDATES/FOLLOW UP and OLD BUSINESS: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Fall Video Project Accounting - Susan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afterAutospacing="0" w:before="0" w:beforeAutospacing="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Ref: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emails re: Video Follow UP with Matt Staggs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DECISIONS ABOUT DISTRIBUTIONS TO MICROZONES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 on use of Brand Deck from Stuart ie: cards and email signatures, stationery etc...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steps with Tax Collectors Office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Annual Report per our FRTMD plan- Determine steps needed/deadline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 Need to adopt a formal process of bringing on new board members - Karen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Sharon requests that we request attendance at meetings - we need active board members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Sharon will work on policy for this with Lisa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Draft Thank You Note to Doner’s - Susan</w:t>
      </w:r>
    </w:p>
    <w:p w:rsidR="00000000" w:rsidDel="00000000" w:rsidP="00000000" w:rsidRDefault="00000000" w:rsidRPr="00000000" w14:paraId="00000035">
      <w:pPr>
        <w:ind w:left="2160" w:firstLine="0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Select date for next board meeting</w:t>
      </w:r>
    </w:p>
    <w:p w:rsidR="00000000" w:rsidDel="00000000" w:rsidP="00000000" w:rsidRDefault="00000000" w:rsidRPr="00000000" w14:paraId="00000038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Close meeting</w:t>
      </w:r>
    </w:p>
    <w:p w:rsidR="00000000" w:rsidDel="00000000" w:rsidP="00000000" w:rsidRDefault="00000000" w:rsidRPr="00000000" w14:paraId="0000003A">
      <w:pPr>
        <w:pageBreakBefore w:val="0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b74kiALABf7sM-IWSmodQcejtlpnBN-fl8QCY2wrzGQ/edit#" TargetMode="External"/><Relationship Id="rId10" Type="http://schemas.openxmlformats.org/officeDocument/2006/relationships/hyperlink" Target="https://docs.google.com/spreadsheets/d/1521vryG7AN01DiYrFZ_3M7Rnaogf5iX08TRSUYSj8sk/edit#gid=0" TargetMode="External"/><Relationship Id="rId9" Type="http://schemas.openxmlformats.org/officeDocument/2006/relationships/hyperlink" Target="https://drive.google.com/file/d/1Bc4MZZCkHWHgqfVLCKLtRgIyxYAxxcfu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j/97019744747?pwd=cXVpSUNIeFVmZWF3WDRZc0hhVDJoZz09" TargetMode="External"/><Relationship Id="rId7" Type="http://schemas.openxmlformats.org/officeDocument/2006/relationships/hyperlink" Target="https://drive.google.com/file/d/1-YQGEaE3xCHqbkIa5GfvnvbVVwTh93dI/view?usp=sharing" TargetMode="External"/><Relationship Id="rId8" Type="http://schemas.openxmlformats.org/officeDocument/2006/relationships/hyperlink" Target="https://docs.google.com/spreadsheets/d/1afUibuChRDRrw4H2Unb6tAJ86AdGhzOrWUstH1huFBI/edit#gid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