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7988" w14:textId="338A0D6C" w:rsidR="00526AE6" w:rsidRDefault="000925E5" w:rsidP="000925E5">
      <w:pPr>
        <w:jc w:val="center"/>
        <w:rPr>
          <w:rFonts w:ascii="Arial" w:hAnsi="Arial" w:cs="Arial"/>
          <w:b/>
          <w:bCs/>
          <w:sz w:val="36"/>
          <w:szCs w:val="36"/>
        </w:rPr>
      </w:pPr>
      <w:r w:rsidRPr="000925E5">
        <w:rPr>
          <w:rFonts w:ascii="Arial" w:hAnsi="Arial" w:cs="Arial"/>
          <w:b/>
          <w:bCs/>
          <w:sz w:val="36"/>
          <w:szCs w:val="36"/>
        </w:rPr>
        <w:t>The Heart of Worship in Counseling</w:t>
      </w:r>
    </w:p>
    <w:p w14:paraId="5231C24C" w14:textId="11F9DB98" w:rsidR="000925E5" w:rsidRDefault="00085149" w:rsidP="000925E5">
      <w:pPr>
        <w:jc w:val="center"/>
        <w:rPr>
          <w:rFonts w:ascii="Arial" w:hAnsi="Arial" w:cs="Arial"/>
          <w:sz w:val="28"/>
          <w:szCs w:val="28"/>
        </w:rPr>
      </w:pPr>
      <w:r>
        <w:rPr>
          <w:rFonts w:ascii="Arial" w:hAnsi="Arial" w:cs="Arial"/>
          <w:sz w:val="28"/>
          <w:szCs w:val="28"/>
        </w:rPr>
        <w:t xml:space="preserve">2021 </w:t>
      </w:r>
      <w:r w:rsidR="000925E5">
        <w:rPr>
          <w:rFonts w:ascii="Arial" w:hAnsi="Arial" w:cs="Arial"/>
          <w:sz w:val="28"/>
          <w:szCs w:val="28"/>
        </w:rPr>
        <w:t>Pacific Northwest Biblical Counseling Conference</w:t>
      </w:r>
    </w:p>
    <w:p w14:paraId="0F17D561" w14:textId="16DEDBFC" w:rsidR="000925E5" w:rsidRPr="000925E5" w:rsidRDefault="000925E5" w:rsidP="000925E5">
      <w:pPr>
        <w:jc w:val="center"/>
        <w:rPr>
          <w:rFonts w:ascii="Arial" w:hAnsi="Arial" w:cs="Arial"/>
          <w:sz w:val="28"/>
          <w:szCs w:val="28"/>
        </w:rPr>
      </w:pPr>
      <w:r>
        <w:rPr>
          <w:rFonts w:ascii="Arial" w:hAnsi="Arial" w:cs="Arial"/>
          <w:sz w:val="28"/>
          <w:szCs w:val="28"/>
        </w:rPr>
        <w:t>Pastor Koby Orr</w:t>
      </w:r>
    </w:p>
    <w:p w14:paraId="156B837A" w14:textId="589F8E4D" w:rsidR="005700C5" w:rsidRPr="000925E5" w:rsidRDefault="005700C5">
      <w:pPr>
        <w:rPr>
          <w:rFonts w:ascii="Arial" w:hAnsi="Arial" w:cs="Arial"/>
        </w:rPr>
      </w:pPr>
    </w:p>
    <w:p w14:paraId="26516665" w14:textId="7EAA080B" w:rsidR="00476D92" w:rsidRPr="000925E5" w:rsidRDefault="00476D92" w:rsidP="005700C5">
      <w:pPr>
        <w:rPr>
          <w:rFonts w:ascii="Arial" w:hAnsi="Arial" w:cs="Arial"/>
        </w:rPr>
      </w:pPr>
    </w:p>
    <w:p w14:paraId="7991E578" w14:textId="0FFE0AF1" w:rsidR="005700C5" w:rsidRPr="000925E5" w:rsidRDefault="005700C5" w:rsidP="005700C5">
      <w:pPr>
        <w:rPr>
          <w:rFonts w:ascii="Arial" w:hAnsi="Arial" w:cs="Arial"/>
        </w:rPr>
      </w:pPr>
      <w:r w:rsidRPr="000925E5">
        <w:rPr>
          <w:rFonts w:ascii="Arial" w:hAnsi="Arial" w:cs="Arial"/>
          <w:i/>
          <w:iCs/>
        </w:rPr>
        <w:t>“</w:t>
      </w:r>
      <w:r w:rsidRPr="000925E5">
        <w:rPr>
          <w:rFonts w:ascii="Calibri" w:hAnsi="Calibri" w:cs="Calibri"/>
          <w:i/>
          <w:iCs/>
        </w:rPr>
        <w:t>﻿</w:t>
      </w:r>
      <w:r w:rsidRPr="000925E5">
        <w:rPr>
          <w:rFonts w:ascii="Arial" w:hAnsi="Arial" w:cs="Arial"/>
          <w:i/>
          <w:iCs/>
        </w:rPr>
        <w:t xml:space="preserve">The highest and most powerful human experience is to express our love to the </w:t>
      </w:r>
      <w:proofErr w:type="gramStart"/>
      <w:r w:rsidRPr="000925E5">
        <w:rPr>
          <w:rFonts w:ascii="Arial" w:hAnsi="Arial" w:cs="Arial"/>
          <w:i/>
          <w:iCs/>
        </w:rPr>
        <w:t>most worthy</w:t>
      </w:r>
      <w:proofErr w:type="gramEnd"/>
      <w:r w:rsidRPr="000925E5">
        <w:rPr>
          <w:rFonts w:ascii="Arial" w:hAnsi="Arial" w:cs="Arial"/>
          <w:i/>
          <w:iCs/>
        </w:rPr>
        <w:t xml:space="preserve"> object of that affection. In the elevation of Christ’s worthiness, our greatest joy is discovered. The greatest sin, then, is directing that adoration elsewhere, not only because it insults God, but also because it insulates our hearts from the </w:t>
      </w:r>
      <w:proofErr w:type="gramStart"/>
      <w:r w:rsidRPr="000925E5">
        <w:rPr>
          <w:rFonts w:ascii="Arial" w:hAnsi="Arial" w:cs="Arial"/>
          <w:i/>
          <w:iCs/>
        </w:rPr>
        <w:t>delight</w:t>
      </w:r>
      <w:proofErr w:type="gramEnd"/>
      <w:r w:rsidRPr="000925E5">
        <w:rPr>
          <w:rFonts w:ascii="Arial" w:hAnsi="Arial" w:cs="Arial"/>
          <w:i/>
          <w:iCs/>
        </w:rPr>
        <w:t xml:space="preserve"> we were created to revel in. To fail at worship is the greatest failure a human is capable of with the gravest and most immediate of consequences.”</w:t>
      </w:r>
      <w:r w:rsidRPr="000925E5">
        <w:rPr>
          <w:rFonts w:ascii="Arial" w:hAnsi="Arial" w:cs="Arial"/>
        </w:rPr>
        <w:t xml:space="preserve"> – James MacDonald</w:t>
      </w:r>
    </w:p>
    <w:p w14:paraId="623DEACA" w14:textId="77777777" w:rsidR="005700C5" w:rsidRPr="000925E5" w:rsidRDefault="005700C5" w:rsidP="005700C5">
      <w:pPr>
        <w:rPr>
          <w:rFonts w:ascii="Arial" w:hAnsi="Arial" w:cs="Arial"/>
        </w:rPr>
      </w:pPr>
    </w:p>
    <w:p w14:paraId="7C653227" w14:textId="1A419A60" w:rsidR="005700C5" w:rsidRPr="000925E5" w:rsidRDefault="005700C5" w:rsidP="005700C5">
      <w:pPr>
        <w:rPr>
          <w:rFonts w:ascii="Arial" w:hAnsi="Arial" w:cs="Arial"/>
        </w:rPr>
      </w:pPr>
    </w:p>
    <w:p w14:paraId="0BBC774F" w14:textId="0C9CE892" w:rsidR="005700C5" w:rsidRDefault="005700C5" w:rsidP="0034668B">
      <w:pPr>
        <w:rPr>
          <w:rFonts w:ascii="Arial" w:hAnsi="Arial" w:cs="Arial"/>
          <w:b/>
          <w:bCs/>
          <w:sz w:val="28"/>
          <w:szCs w:val="28"/>
        </w:rPr>
      </w:pPr>
      <w:r w:rsidRPr="0034668B">
        <w:rPr>
          <w:rFonts w:ascii="Arial" w:hAnsi="Arial" w:cs="Arial"/>
          <w:b/>
          <w:bCs/>
          <w:sz w:val="28"/>
          <w:szCs w:val="28"/>
        </w:rPr>
        <w:t xml:space="preserve">How Scripture </w:t>
      </w:r>
      <w:r w:rsidR="0034668B">
        <w:rPr>
          <w:rFonts w:ascii="Arial" w:hAnsi="Arial" w:cs="Arial"/>
          <w:b/>
          <w:bCs/>
          <w:i/>
          <w:iCs/>
          <w:sz w:val="28"/>
          <w:szCs w:val="28"/>
          <w:u w:val="single"/>
        </w:rPr>
        <w:t>______________</w:t>
      </w:r>
      <w:r w:rsidR="006F6A25">
        <w:rPr>
          <w:rFonts w:ascii="Arial" w:hAnsi="Arial" w:cs="Arial"/>
          <w:b/>
          <w:bCs/>
          <w:i/>
          <w:iCs/>
          <w:sz w:val="28"/>
          <w:szCs w:val="28"/>
          <w:u w:val="single"/>
        </w:rPr>
        <w:t>_</w:t>
      </w:r>
      <w:r w:rsidR="006F6A25">
        <w:rPr>
          <w:rFonts w:ascii="Arial" w:hAnsi="Arial" w:cs="Arial"/>
          <w:b/>
          <w:bCs/>
          <w:sz w:val="28"/>
          <w:szCs w:val="28"/>
        </w:rPr>
        <w:t xml:space="preserve"> </w:t>
      </w:r>
      <w:r w:rsidRPr="0034668B">
        <w:rPr>
          <w:rFonts w:ascii="Arial" w:hAnsi="Arial" w:cs="Arial"/>
          <w:b/>
          <w:bCs/>
          <w:sz w:val="28"/>
          <w:szCs w:val="28"/>
        </w:rPr>
        <w:t>worship</w:t>
      </w:r>
    </w:p>
    <w:p w14:paraId="79526F25" w14:textId="77777777" w:rsidR="0034668B" w:rsidRPr="0034668B" w:rsidRDefault="0034668B" w:rsidP="0034668B">
      <w:pPr>
        <w:rPr>
          <w:rFonts w:ascii="Arial" w:hAnsi="Arial" w:cs="Arial"/>
          <w:b/>
          <w:bCs/>
          <w:sz w:val="28"/>
          <w:szCs w:val="28"/>
        </w:rPr>
      </w:pPr>
    </w:p>
    <w:p w14:paraId="3F407941" w14:textId="02691C30" w:rsidR="005700C5" w:rsidRPr="0034668B" w:rsidRDefault="0034668B" w:rsidP="0034668B">
      <w:pPr>
        <w:pStyle w:val="ListParagraph"/>
        <w:numPr>
          <w:ilvl w:val="0"/>
          <w:numId w:val="6"/>
        </w:numPr>
        <w:rPr>
          <w:rFonts w:ascii="Arial" w:hAnsi="Arial" w:cs="Arial"/>
          <w:b/>
          <w:bCs/>
          <w:i/>
          <w:iCs/>
        </w:rPr>
      </w:pPr>
      <w:r>
        <w:rPr>
          <w:rFonts w:ascii="Arial" w:hAnsi="Arial" w:cs="Arial"/>
        </w:rPr>
        <w:t xml:space="preserve">1. </w:t>
      </w:r>
      <w:r w:rsidR="005700C5" w:rsidRPr="0034668B">
        <w:rPr>
          <w:rFonts w:ascii="Arial" w:hAnsi="Arial" w:cs="Arial"/>
          <w:b/>
          <w:bCs/>
        </w:rPr>
        <w:t>Psalm 96:7-9</w:t>
      </w:r>
      <w:r w:rsidR="005700C5" w:rsidRPr="0034668B">
        <w:rPr>
          <w:rFonts w:ascii="Arial" w:hAnsi="Arial" w:cs="Arial"/>
        </w:rPr>
        <w:t xml:space="preserve"> </w:t>
      </w:r>
      <w:r w:rsidR="005700C5" w:rsidRPr="0034668B">
        <w:rPr>
          <w:rFonts w:ascii="Arial" w:hAnsi="Arial" w:cs="Arial"/>
          <w:i/>
          <w:iCs/>
        </w:rPr>
        <w:t>“</w:t>
      </w:r>
      <w:r w:rsidR="005700C5" w:rsidRPr="0034668B">
        <w:rPr>
          <w:rFonts w:ascii="Arial" w:eastAsia="Times New Roman" w:hAnsi="Arial" w:cs="Arial"/>
          <w:i/>
          <w:iCs/>
          <w:shd w:val="clear" w:color="auto" w:fill="FFFFFF"/>
        </w:rPr>
        <w:t xml:space="preserve">Ascribe to the </w:t>
      </w:r>
      <w:r w:rsidRPr="0034668B">
        <w:rPr>
          <w:rFonts w:ascii="Arial" w:eastAsia="Times New Roman" w:hAnsi="Arial" w:cs="Arial"/>
          <w:i/>
          <w:iCs/>
          <w:shd w:val="clear" w:color="auto" w:fill="FFFFFF"/>
        </w:rPr>
        <w:t>Lord,</w:t>
      </w:r>
      <w:r w:rsidR="005700C5" w:rsidRPr="0034668B">
        <w:rPr>
          <w:rFonts w:ascii="Arial" w:eastAsia="Times New Roman" w:hAnsi="Arial" w:cs="Arial"/>
          <w:i/>
          <w:iCs/>
          <w:shd w:val="clear" w:color="auto" w:fill="FFFFFF"/>
        </w:rPr>
        <w:t xml:space="preserve"> O families of the peoples, ascribe to the Lord glory and strength! Ascribe to the Lord the glory due his name; bring an </w:t>
      </w:r>
      <w:proofErr w:type="gramStart"/>
      <w:r w:rsidR="005700C5" w:rsidRPr="0034668B">
        <w:rPr>
          <w:rFonts w:ascii="Arial" w:eastAsia="Times New Roman" w:hAnsi="Arial" w:cs="Arial"/>
          <w:i/>
          <w:iCs/>
          <w:shd w:val="clear" w:color="auto" w:fill="FFFFFF"/>
        </w:rPr>
        <w:t>offering, and</w:t>
      </w:r>
      <w:proofErr w:type="gramEnd"/>
      <w:r w:rsidR="005700C5" w:rsidRPr="0034668B">
        <w:rPr>
          <w:rFonts w:ascii="Arial" w:eastAsia="Times New Roman" w:hAnsi="Arial" w:cs="Arial"/>
          <w:i/>
          <w:iCs/>
          <w:shd w:val="clear" w:color="auto" w:fill="FFFFFF"/>
        </w:rPr>
        <w:t xml:space="preserve"> come into his courts! Worship the Lord in the splendor of holiness; tremble before him, all the earth!”</w:t>
      </w:r>
    </w:p>
    <w:p w14:paraId="156B1A48" w14:textId="77777777" w:rsidR="0034668B" w:rsidRPr="0034668B" w:rsidRDefault="0034668B" w:rsidP="0034668B">
      <w:pPr>
        <w:pStyle w:val="ListParagraph"/>
        <w:ind w:left="1800"/>
        <w:rPr>
          <w:rFonts w:ascii="Arial" w:hAnsi="Arial" w:cs="Arial"/>
          <w:b/>
          <w:bCs/>
        </w:rPr>
      </w:pPr>
    </w:p>
    <w:p w14:paraId="2B62A3CF" w14:textId="14EFEF80" w:rsidR="005700C5" w:rsidRDefault="005700C5" w:rsidP="0034668B">
      <w:pPr>
        <w:rPr>
          <w:rFonts w:ascii="Arial" w:hAnsi="Arial" w:cs="Arial"/>
          <w:b/>
          <w:bCs/>
          <w:sz w:val="28"/>
          <w:szCs w:val="28"/>
        </w:rPr>
      </w:pPr>
      <w:r w:rsidRPr="0034668B">
        <w:rPr>
          <w:rFonts w:ascii="Arial" w:hAnsi="Arial" w:cs="Arial"/>
          <w:b/>
          <w:bCs/>
          <w:sz w:val="28"/>
          <w:szCs w:val="28"/>
        </w:rPr>
        <w:t xml:space="preserve">How Scripture </w:t>
      </w:r>
      <w:r w:rsidR="0034668B">
        <w:rPr>
          <w:rFonts w:ascii="Arial" w:hAnsi="Arial" w:cs="Arial"/>
          <w:b/>
          <w:bCs/>
          <w:i/>
          <w:iCs/>
          <w:sz w:val="28"/>
          <w:szCs w:val="28"/>
          <w:u w:val="single"/>
        </w:rPr>
        <w:softHyphen/>
      </w:r>
      <w:r w:rsidR="0034668B">
        <w:rPr>
          <w:rFonts w:ascii="Arial" w:hAnsi="Arial" w:cs="Arial"/>
          <w:b/>
          <w:bCs/>
          <w:i/>
          <w:iCs/>
          <w:sz w:val="28"/>
          <w:szCs w:val="28"/>
          <w:u w:val="single"/>
        </w:rPr>
        <w:softHyphen/>
        <w:t>________________</w:t>
      </w:r>
      <w:r w:rsidRPr="0034668B">
        <w:rPr>
          <w:rFonts w:ascii="Arial" w:hAnsi="Arial" w:cs="Arial"/>
          <w:b/>
          <w:bCs/>
          <w:sz w:val="28"/>
          <w:szCs w:val="28"/>
        </w:rPr>
        <w:t xml:space="preserve"> worship</w:t>
      </w:r>
    </w:p>
    <w:p w14:paraId="53C3B08E" w14:textId="77777777" w:rsidR="0034668B" w:rsidRPr="0034668B" w:rsidRDefault="0034668B" w:rsidP="0034668B">
      <w:pPr>
        <w:rPr>
          <w:rFonts w:ascii="Arial" w:hAnsi="Arial" w:cs="Arial"/>
          <w:b/>
          <w:bCs/>
          <w:sz w:val="28"/>
          <w:szCs w:val="28"/>
        </w:rPr>
      </w:pPr>
    </w:p>
    <w:p w14:paraId="276D6E9C" w14:textId="77777777" w:rsidR="0034668B" w:rsidRPr="0034668B" w:rsidRDefault="0034668B" w:rsidP="0034668B">
      <w:pPr>
        <w:pStyle w:val="ListParagraph"/>
        <w:numPr>
          <w:ilvl w:val="0"/>
          <w:numId w:val="6"/>
        </w:numPr>
        <w:rPr>
          <w:rFonts w:ascii="Arial" w:hAnsi="Arial" w:cs="Arial"/>
          <w:b/>
          <w:bCs/>
          <w:i/>
          <w:iCs/>
        </w:rPr>
      </w:pPr>
      <w:r>
        <w:rPr>
          <w:rFonts w:ascii="Arial" w:hAnsi="Arial" w:cs="Arial"/>
          <w:color w:val="000000" w:themeColor="text1"/>
        </w:rPr>
        <w:t xml:space="preserve">1. </w:t>
      </w:r>
      <w:r w:rsidR="005700C5" w:rsidRPr="0034668B">
        <w:rPr>
          <w:rFonts w:ascii="Arial" w:hAnsi="Arial" w:cs="Arial"/>
          <w:color w:val="000000" w:themeColor="text1"/>
        </w:rPr>
        <w:t xml:space="preserve">Worship in celebration </w:t>
      </w:r>
    </w:p>
    <w:p w14:paraId="31973464" w14:textId="7946AD25" w:rsidR="005700C5" w:rsidRPr="0034668B" w:rsidRDefault="005700C5" w:rsidP="0034668B">
      <w:pPr>
        <w:pStyle w:val="ListParagraph"/>
        <w:numPr>
          <w:ilvl w:val="1"/>
          <w:numId w:val="6"/>
        </w:numPr>
        <w:rPr>
          <w:rFonts w:ascii="Arial" w:hAnsi="Arial" w:cs="Arial"/>
          <w:b/>
          <w:bCs/>
          <w:i/>
          <w:iCs/>
        </w:rPr>
      </w:pPr>
      <w:r w:rsidRPr="0034668B">
        <w:rPr>
          <w:rFonts w:ascii="Arial" w:hAnsi="Arial" w:cs="Arial"/>
          <w:b/>
          <w:bCs/>
          <w:color w:val="000000" w:themeColor="text1"/>
        </w:rPr>
        <w:t>Luke 1:46-49</w:t>
      </w:r>
      <w:r w:rsidRPr="0034668B">
        <w:rPr>
          <w:rFonts w:ascii="Arial" w:hAnsi="Arial" w:cs="Arial"/>
          <w:color w:val="000000" w:themeColor="text1"/>
        </w:rPr>
        <w:t xml:space="preserve">, </w:t>
      </w:r>
      <w:r w:rsidRPr="0034668B">
        <w:rPr>
          <w:rFonts w:ascii="Arial" w:eastAsia="Times New Roman" w:hAnsi="Arial" w:cs="Arial"/>
          <w:i/>
          <w:iCs/>
          <w:color w:val="000000" w:themeColor="text1"/>
          <w:shd w:val="clear" w:color="auto" w:fill="FFFFFF"/>
        </w:rPr>
        <w:t>“My soul magnifies the Lord, and my spirit rejoices in God my Savior, for he has looked on the humble estate of his servant. For behold, from now on all generations will call me blessed; for he who is mighty has done great things for me, and holy is his name.”</w:t>
      </w:r>
    </w:p>
    <w:p w14:paraId="169D30B7" w14:textId="77777777" w:rsidR="0034668B" w:rsidRPr="0034668B" w:rsidRDefault="0034668B" w:rsidP="0034668B">
      <w:pPr>
        <w:pStyle w:val="ListParagraph"/>
        <w:numPr>
          <w:ilvl w:val="0"/>
          <w:numId w:val="6"/>
        </w:numPr>
        <w:rPr>
          <w:rFonts w:ascii="Arial" w:hAnsi="Arial" w:cs="Arial"/>
          <w:b/>
          <w:bCs/>
        </w:rPr>
      </w:pPr>
      <w:r>
        <w:rPr>
          <w:rFonts w:ascii="Arial" w:hAnsi="Arial" w:cs="Arial"/>
          <w:color w:val="000000" w:themeColor="text1"/>
        </w:rPr>
        <w:t xml:space="preserve">2. </w:t>
      </w:r>
      <w:r w:rsidR="005700C5" w:rsidRPr="0034668B">
        <w:rPr>
          <w:rFonts w:ascii="Arial" w:hAnsi="Arial" w:cs="Arial"/>
          <w:color w:val="000000" w:themeColor="text1"/>
        </w:rPr>
        <w:t>Worship in heartache</w:t>
      </w:r>
    </w:p>
    <w:p w14:paraId="4AC5682E" w14:textId="1EC8C0E7" w:rsidR="005700C5" w:rsidRPr="0034668B" w:rsidRDefault="005700C5" w:rsidP="0034668B">
      <w:pPr>
        <w:pStyle w:val="ListParagraph"/>
        <w:numPr>
          <w:ilvl w:val="1"/>
          <w:numId w:val="6"/>
        </w:numPr>
        <w:rPr>
          <w:rFonts w:ascii="Arial" w:hAnsi="Arial" w:cs="Arial"/>
          <w:b/>
          <w:bCs/>
        </w:rPr>
      </w:pPr>
      <w:r w:rsidRPr="0034668B">
        <w:rPr>
          <w:rFonts w:ascii="Arial" w:hAnsi="Arial" w:cs="Arial"/>
          <w:color w:val="000000" w:themeColor="text1"/>
        </w:rPr>
        <w:t xml:space="preserve"> </w:t>
      </w:r>
      <w:r w:rsidRPr="0034668B">
        <w:rPr>
          <w:rFonts w:ascii="Arial" w:hAnsi="Arial" w:cs="Arial"/>
          <w:b/>
          <w:bCs/>
          <w:color w:val="000000" w:themeColor="text1"/>
        </w:rPr>
        <w:t>Psalm 34:18</w:t>
      </w:r>
      <w:r w:rsidRPr="0034668B">
        <w:rPr>
          <w:rFonts w:ascii="Arial" w:hAnsi="Arial" w:cs="Arial"/>
          <w:color w:val="000000" w:themeColor="text1"/>
        </w:rPr>
        <w:t xml:space="preserve">, </w:t>
      </w:r>
      <w:r w:rsidRPr="0034668B">
        <w:rPr>
          <w:rFonts w:ascii="Arial" w:hAnsi="Arial" w:cs="Arial"/>
          <w:i/>
          <w:iCs/>
          <w:color w:val="000000" w:themeColor="text1"/>
        </w:rPr>
        <w:t>“the Lord is near to the brokenhearted and saves the crushed in spirit.”</w:t>
      </w:r>
    </w:p>
    <w:p w14:paraId="01BF770D" w14:textId="77777777" w:rsidR="0034668B" w:rsidRPr="0034668B" w:rsidRDefault="0034668B" w:rsidP="0034668B">
      <w:pPr>
        <w:pStyle w:val="ListParagraph"/>
        <w:numPr>
          <w:ilvl w:val="0"/>
          <w:numId w:val="6"/>
        </w:numPr>
        <w:rPr>
          <w:rFonts w:ascii="Arial" w:hAnsi="Arial" w:cs="Arial"/>
          <w:b/>
          <w:bCs/>
        </w:rPr>
      </w:pPr>
      <w:r>
        <w:rPr>
          <w:rFonts w:ascii="Arial" w:hAnsi="Arial" w:cs="Arial"/>
          <w:color w:val="000000" w:themeColor="text1"/>
        </w:rPr>
        <w:t xml:space="preserve">3. </w:t>
      </w:r>
      <w:r w:rsidR="005700C5" w:rsidRPr="0034668B">
        <w:rPr>
          <w:rFonts w:ascii="Arial" w:hAnsi="Arial" w:cs="Arial"/>
          <w:color w:val="000000" w:themeColor="text1"/>
        </w:rPr>
        <w:t xml:space="preserve">Worship in repentance </w:t>
      </w:r>
    </w:p>
    <w:p w14:paraId="6B31766B" w14:textId="402C622F" w:rsidR="005700C5" w:rsidRPr="0034668B" w:rsidRDefault="005700C5" w:rsidP="0034668B">
      <w:pPr>
        <w:pStyle w:val="ListParagraph"/>
        <w:numPr>
          <w:ilvl w:val="1"/>
          <w:numId w:val="6"/>
        </w:numPr>
        <w:rPr>
          <w:rFonts w:ascii="Arial" w:hAnsi="Arial" w:cs="Arial"/>
          <w:b/>
          <w:bCs/>
          <w:i/>
          <w:iCs/>
        </w:rPr>
      </w:pPr>
      <w:r w:rsidRPr="0034668B">
        <w:rPr>
          <w:rFonts w:ascii="Arial" w:hAnsi="Arial" w:cs="Arial"/>
          <w:b/>
          <w:bCs/>
          <w:color w:val="000000" w:themeColor="text1"/>
        </w:rPr>
        <w:t xml:space="preserve"> Psalm 51:15</w:t>
      </w:r>
      <w:r w:rsidRPr="0034668B">
        <w:rPr>
          <w:rFonts w:ascii="Arial" w:hAnsi="Arial" w:cs="Arial"/>
          <w:color w:val="000000" w:themeColor="text1"/>
        </w:rPr>
        <w:t xml:space="preserve">, </w:t>
      </w:r>
      <w:r w:rsidRPr="0034668B">
        <w:rPr>
          <w:rFonts w:ascii="Arial" w:hAnsi="Arial" w:cs="Arial"/>
          <w:i/>
          <w:iCs/>
          <w:color w:val="000000" w:themeColor="text1"/>
        </w:rPr>
        <w:t>“O Lord, open my lips, and my mouth will declare your praise.”</w:t>
      </w:r>
    </w:p>
    <w:p w14:paraId="0E5DF27A" w14:textId="77777777" w:rsidR="0034668B" w:rsidRPr="0034668B" w:rsidRDefault="0034668B" w:rsidP="0034668B">
      <w:pPr>
        <w:pStyle w:val="ListParagraph"/>
        <w:numPr>
          <w:ilvl w:val="0"/>
          <w:numId w:val="6"/>
        </w:numPr>
        <w:rPr>
          <w:rFonts w:ascii="Arial" w:hAnsi="Arial" w:cs="Arial"/>
          <w:b/>
          <w:bCs/>
        </w:rPr>
      </w:pPr>
      <w:r>
        <w:rPr>
          <w:rFonts w:ascii="Arial" w:hAnsi="Arial" w:cs="Arial"/>
          <w:color w:val="000000" w:themeColor="text1"/>
        </w:rPr>
        <w:t xml:space="preserve">4. </w:t>
      </w:r>
      <w:r w:rsidR="005700C5" w:rsidRPr="0034668B">
        <w:rPr>
          <w:rFonts w:ascii="Arial" w:hAnsi="Arial" w:cs="Arial"/>
          <w:color w:val="000000" w:themeColor="text1"/>
        </w:rPr>
        <w:t xml:space="preserve">Worship in persecution </w:t>
      </w:r>
    </w:p>
    <w:p w14:paraId="3D32F1FD" w14:textId="4BFB9A5E" w:rsidR="005700C5" w:rsidRPr="0034668B" w:rsidRDefault="005700C5" w:rsidP="0034668B">
      <w:pPr>
        <w:pStyle w:val="ListParagraph"/>
        <w:numPr>
          <w:ilvl w:val="1"/>
          <w:numId w:val="6"/>
        </w:numPr>
        <w:rPr>
          <w:rFonts w:ascii="Arial" w:hAnsi="Arial" w:cs="Arial"/>
          <w:b/>
          <w:bCs/>
          <w:i/>
          <w:iCs/>
        </w:rPr>
      </w:pPr>
      <w:r w:rsidRPr="0034668B">
        <w:rPr>
          <w:rFonts w:ascii="Arial" w:hAnsi="Arial" w:cs="Arial"/>
          <w:b/>
          <w:bCs/>
          <w:color w:val="000000" w:themeColor="text1"/>
        </w:rPr>
        <w:t>Acts 16:25</w:t>
      </w:r>
      <w:r w:rsidRPr="0034668B">
        <w:rPr>
          <w:rFonts w:ascii="Arial" w:hAnsi="Arial" w:cs="Arial"/>
          <w:color w:val="000000" w:themeColor="text1"/>
        </w:rPr>
        <w:t xml:space="preserve">, </w:t>
      </w:r>
      <w:r w:rsidRPr="0034668B">
        <w:rPr>
          <w:rFonts w:ascii="Arial" w:hAnsi="Arial" w:cs="Arial"/>
          <w:i/>
          <w:iCs/>
          <w:color w:val="000000" w:themeColor="text1"/>
        </w:rPr>
        <w:t>“About midnight Paul and Silas were praying and singing hymns to God…”</w:t>
      </w:r>
    </w:p>
    <w:p w14:paraId="2553F098" w14:textId="77777777" w:rsidR="0034668B" w:rsidRPr="0034668B" w:rsidRDefault="0034668B" w:rsidP="0034668B">
      <w:pPr>
        <w:pStyle w:val="ListParagraph"/>
        <w:numPr>
          <w:ilvl w:val="0"/>
          <w:numId w:val="6"/>
        </w:numPr>
        <w:rPr>
          <w:rFonts w:ascii="Arial" w:hAnsi="Arial" w:cs="Arial"/>
          <w:b/>
          <w:bCs/>
        </w:rPr>
      </w:pPr>
      <w:r>
        <w:rPr>
          <w:rFonts w:ascii="Arial" w:hAnsi="Arial" w:cs="Arial"/>
          <w:color w:val="000000" w:themeColor="text1"/>
        </w:rPr>
        <w:t xml:space="preserve">5. </w:t>
      </w:r>
      <w:r w:rsidR="005700C5" w:rsidRPr="0034668B">
        <w:rPr>
          <w:rFonts w:ascii="Arial" w:hAnsi="Arial" w:cs="Arial"/>
          <w:color w:val="000000" w:themeColor="text1"/>
        </w:rPr>
        <w:t xml:space="preserve">Worship in victory </w:t>
      </w:r>
    </w:p>
    <w:p w14:paraId="4260004F" w14:textId="245328E0" w:rsidR="005700C5" w:rsidRPr="0034668B" w:rsidRDefault="005700C5" w:rsidP="0034668B">
      <w:pPr>
        <w:pStyle w:val="ListParagraph"/>
        <w:numPr>
          <w:ilvl w:val="1"/>
          <w:numId w:val="6"/>
        </w:numPr>
        <w:rPr>
          <w:rFonts w:ascii="Arial" w:hAnsi="Arial" w:cs="Arial"/>
          <w:b/>
          <w:bCs/>
          <w:i/>
          <w:iCs/>
        </w:rPr>
      </w:pPr>
      <w:r w:rsidRPr="0034668B">
        <w:rPr>
          <w:rFonts w:ascii="Arial" w:hAnsi="Arial" w:cs="Arial"/>
          <w:color w:val="000000" w:themeColor="text1"/>
        </w:rPr>
        <w:t xml:space="preserve"> </w:t>
      </w:r>
      <w:r w:rsidRPr="0034668B">
        <w:rPr>
          <w:rFonts w:ascii="Arial" w:hAnsi="Arial" w:cs="Arial"/>
          <w:b/>
          <w:bCs/>
          <w:color w:val="000000" w:themeColor="text1"/>
        </w:rPr>
        <w:t>Exodus 15:1-3</w:t>
      </w:r>
      <w:r w:rsidRPr="0034668B">
        <w:rPr>
          <w:rFonts w:ascii="Arial" w:hAnsi="Arial" w:cs="Arial"/>
          <w:i/>
          <w:iCs/>
          <w:color w:val="000000" w:themeColor="text1"/>
        </w:rPr>
        <w:t xml:space="preserve">, </w:t>
      </w:r>
      <w:r w:rsidRPr="0034668B">
        <w:rPr>
          <w:rFonts w:ascii="Arial" w:eastAsia="Times New Roman" w:hAnsi="Arial" w:cs="Arial"/>
          <w:i/>
          <w:iCs/>
          <w:color w:val="000000" w:themeColor="text1"/>
          <w:shd w:val="clear" w:color="auto" w:fill="FFFFFF"/>
        </w:rPr>
        <w:t xml:space="preserve">“Then Moses and the people of Israel sang this song to the Lord, saying, “I will sing to the </w:t>
      </w:r>
      <w:r w:rsidR="00476D92" w:rsidRPr="0034668B">
        <w:rPr>
          <w:rFonts w:ascii="Arial" w:eastAsia="Times New Roman" w:hAnsi="Arial" w:cs="Arial"/>
          <w:i/>
          <w:iCs/>
          <w:color w:val="000000" w:themeColor="text1"/>
          <w:shd w:val="clear" w:color="auto" w:fill="FFFFFF"/>
        </w:rPr>
        <w:t>Lord,</w:t>
      </w:r>
      <w:r w:rsidRPr="0034668B">
        <w:rPr>
          <w:rFonts w:ascii="Arial" w:eastAsia="Times New Roman" w:hAnsi="Arial" w:cs="Arial"/>
          <w:i/>
          <w:iCs/>
          <w:color w:val="000000" w:themeColor="text1"/>
          <w:shd w:val="clear" w:color="auto" w:fill="FFFFFF"/>
        </w:rPr>
        <w:t xml:space="preserve"> for he has triumphed gloriously; the horse and his rider he has thrown into the sea. The Lord is my strength and my song, and he has become my salvation; this is my God, and I will praise him, my father’s God, and I will exalt him. The Lord is a man of war; the Lord is his name.”</w:t>
      </w:r>
    </w:p>
    <w:p w14:paraId="7FAB3FAC" w14:textId="77777777" w:rsidR="0034668B" w:rsidRPr="0034668B" w:rsidRDefault="0034668B" w:rsidP="0034668B">
      <w:pPr>
        <w:pStyle w:val="ListParagraph"/>
        <w:numPr>
          <w:ilvl w:val="0"/>
          <w:numId w:val="6"/>
        </w:numPr>
        <w:rPr>
          <w:rFonts w:ascii="Arial" w:hAnsi="Arial" w:cs="Arial"/>
          <w:b/>
          <w:bCs/>
        </w:rPr>
      </w:pPr>
      <w:r>
        <w:rPr>
          <w:rFonts w:ascii="Arial" w:eastAsia="Times New Roman" w:hAnsi="Arial" w:cs="Arial"/>
          <w:color w:val="000000" w:themeColor="text1"/>
          <w:shd w:val="clear" w:color="auto" w:fill="FFFFFF"/>
        </w:rPr>
        <w:lastRenderedPageBreak/>
        <w:t>6.</w:t>
      </w:r>
      <w:r>
        <w:rPr>
          <w:rFonts w:ascii="Arial" w:eastAsia="Times New Roman" w:hAnsi="Arial" w:cs="Arial"/>
          <w:b/>
          <w:bCs/>
          <w:color w:val="000000" w:themeColor="text1"/>
          <w:shd w:val="clear" w:color="auto" w:fill="FFFFFF"/>
        </w:rPr>
        <w:t xml:space="preserve"> </w:t>
      </w:r>
      <w:r w:rsidR="005700C5" w:rsidRPr="0034668B">
        <w:rPr>
          <w:rFonts w:ascii="Arial" w:eastAsia="Times New Roman" w:hAnsi="Arial" w:cs="Arial"/>
          <w:color w:val="000000" w:themeColor="text1"/>
          <w:shd w:val="clear" w:color="auto" w:fill="FFFFFF"/>
        </w:rPr>
        <w:t xml:space="preserve">Worship in danger and battle </w:t>
      </w:r>
    </w:p>
    <w:p w14:paraId="02D60172" w14:textId="35B86FF1" w:rsidR="005700C5" w:rsidRPr="0034668B" w:rsidRDefault="005700C5" w:rsidP="0034668B">
      <w:pPr>
        <w:pStyle w:val="ListParagraph"/>
        <w:numPr>
          <w:ilvl w:val="1"/>
          <w:numId w:val="6"/>
        </w:numPr>
        <w:rPr>
          <w:rFonts w:ascii="Arial" w:hAnsi="Arial" w:cs="Arial"/>
          <w:b/>
          <w:bCs/>
          <w:i/>
          <w:iCs/>
        </w:rPr>
      </w:pPr>
      <w:r w:rsidRPr="0034668B">
        <w:rPr>
          <w:rFonts w:ascii="Arial" w:eastAsia="Times New Roman" w:hAnsi="Arial" w:cs="Arial"/>
          <w:b/>
          <w:bCs/>
          <w:color w:val="000000" w:themeColor="text1"/>
          <w:shd w:val="clear" w:color="auto" w:fill="FFFFFF"/>
        </w:rPr>
        <w:t>2 Chronicles 20:12</w:t>
      </w:r>
      <w:r w:rsidRPr="0034668B">
        <w:rPr>
          <w:rFonts w:ascii="Arial" w:eastAsia="Times New Roman" w:hAnsi="Arial" w:cs="Arial"/>
          <w:color w:val="000000" w:themeColor="text1"/>
          <w:shd w:val="clear" w:color="auto" w:fill="FFFFFF"/>
        </w:rPr>
        <w:t xml:space="preserve">, </w:t>
      </w:r>
      <w:r w:rsidRPr="0034668B">
        <w:rPr>
          <w:rFonts w:ascii="Arial" w:eastAsia="Times New Roman" w:hAnsi="Arial" w:cs="Arial"/>
          <w:i/>
          <w:iCs/>
          <w:color w:val="000000" w:themeColor="text1"/>
          <w:shd w:val="clear" w:color="auto" w:fill="FFFFFF"/>
        </w:rPr>
        <w:t xml:space="preserve">“We are powerless against this great horde that is coming against us. We do not know what to do, but our eyes are on you.”  </w:t>
      </w:r>
    </w:p>
    <w:p w14:paraId="0D60F214" w14:textId="77777777" w:rsidR="0034668B" w:rsidRPr="0034668B" w:rsidRDefault="0034668B" w:rsidP="0034668B">
      <w:pPr>
        <w:pStyle w:val="ListParagraph"/>
        <w:numPr>
          <w:ilvl w:val="0"/>
          <w:numId w:val="6"/>
        </w:numPr>
        <w:rPr>
          <w:rFonts w:ascii="Arial" w:hAnsi="Arial" w:cs="Arial"/>
          <w:b/>
          <w:bCs/>
        </w:rPr>
      </w:pPr>
      <w:r>
        <w:rPr>
          <w:rFonts w:ascii="Arial" w:eastAsia="Times New Roman" w:hAnsi="Arial" w:cs="Arial"/>
          <w:color w:val="000000" w:themeColor="text1"/>
          <w:shd w:val="clear" w:color="auto" w:fill="FFFFFF"/>
        </w:rPr>
        <w:t xml:space="preserve">7. </w:t>
      </w:r>
      <w:r w:rsidR="005700C5" w:rsidRPr="0034668B">
        <w:rPr>
          <w:rFonts w:ascii="Arial" w:eastAsia="Times New Roman" w:hAnsi="Arial" w:cs="Arial"/>
          <w:color w:val="000000" w:themeColor="text1"/>
          <w:shd w:val="clear" w:color="auto" w:fill="FFFFFF"/>
        </w:rPr>
        <w:t xml:space="preserve">Worship in discipline </w:t>
      </w:r>
    </w:p>
    <w:p w14:paraId="081440B3" w14:textId="12B037FF" w:rsidR="005700C5" w:rsidRPr="0034668B" w:rsidRDefault="005700C5" w:rsidP="0034668B">
      <w:pPr>
        <w:pStyle w:val="ListParagraph"/>
        <w:numPr>
          <w:ilvl w:val="1"/>
          <w:numId w:val="6"/>
        </w:numPr>
        <w:rPr>
          <w:rFonts w:ascii="Arial" w:hAnsi="Arial" w:cs="Arial"/>
          <w:b/>
          <w:bCs/>
          <w:i/>
          <w:iCs/>
        </w:rPr>
      </w:pPr>
      <w:r w:rsidRPr="0034668B">
        <w:rPr>
          <w:rFonts w:ascii="Arial" w:eastAsia="Times New Roman" w:hAnsi="Arial" w:cs="Arial"/>
          <w:b/>
          <w:bCs/>
          <w:color w:val="000000" w:themeColor="text1"/>
          <w:shd w:val="clear" w:color="auto" w:fill="FFFFFF"/>
        </w:rPr>
        <w:t>Daniel 4:37,</w:t>
      </w:r>
      <w:r w:rsidRPr="0034668B">
        <w:rPr>
          <w:rFonts w:ascii="Arial" w:eastAsia="Times New Roman" w:hAnsi="Arial" w:cs="Arial"/>
          <w:color w:val="000000" w:themeColor="text1"/>
          <w:shd w:val="clear" w:color="auto" w:fill="FFFFFF"/>
        </w:rPr>
        <w:t xml:space="preserve"> </w:t>
      </w:r>
      <w:r w:rsidRPr="0034668B">
        <w:rPr>
          <w:rFonts w:ascii="Arial" w:eastAsia="Times New Roman" w:hAnsi="Arial" w:cs="Arial"/>
          <w:i/>
          <w:iCs/>
          <w:color w:val="000000" w:themeColor="text1"/>
          <w:shd w:val="clear" w:color="auto" w:fill="FFFFFF"/>
        </w:rPr>
        <w:t>“'Now I, Nebuchadnezzar, praise and extol and honor the King of heaven, for all his works are right and his ways are just; and those who walk in pride he is able to humble.”</w:t>
      </w:r>
    </w:p>
    <w:p w14:paraId="0E92542E" w14:textId="77777777" w:rsidR="0034668B" w:rsidRDefault="0034668B" w:rsidP="0034668B">
      <w:pPr>
        <w:rPr>
          <w:rFonts w:ascii="Arial" w:hAnsi="Arial" w:cs="Arial"/>
          <w:sz w:val="28"/>
          <w:szCs w:val="28"/>
        </w:rPr>
      </w:pPr>
    </w:p>
    <w:p w14:paraId="0F3DAD31" w14:textId="1A164031" w:rsidR="005700C5" w:rsidRPr="0034668B" w:rsidRDefault="005700C5" w:rsidP="0034668B">
      <w:pPr>
        <w:rPr>
          <w:rFonts w:ascii="Arial" w:hAnsi="Arial" w:cs="Arial"/>
          <w:b/>
          <w:bCs/>
          <w:color w:val="000000" w:themeColor="text1"/>
          <w:sz w:val="28"/>
          <w:szCs w:val="28"/>
        </w:rPr>
      </w:pPr>
      <w:r w:rsidRPr="0034668B">
        <w:rPr>
          <w:rFonts w:ascii="Arial" w:hAnsi="Arial" w:cs="Arial"/>
          <w:b/>
          <w:bCs/>
          <w:sz w:val="28"/>
          <w:szCs w:val="28"/>
        </w:rPr>
        <w:t xml:space="preserve">How </w:t>
      </w:r>
      <w:r w:rsidRPr="0034668B">
        <w:rPr>
          <w:rFonts w:ascii="Arial" w:hAnsi="Arial" w:cs="Arial"/>
          <w:b/>
          <w:bCs/>
          <w:color w:val="000000" w:themeColor="text1"/>
          <w:sz w:val="28"/>
          <w:szCs w:val="28"/>
        </w:rPr>
        <w:t xml:space="preserve">Scripture </w:t>
      </w:r>
      <w:r w:rsidR="0034668B">
        <w:rPr>
          <w:rFonts w:ascii="Arial" w:hAnsi="Arial" w:cs="Arial"/>
          <w:b/>
          <w:bCs/>
          <w:i/>
          <w:iCs/>
          <w:color w:val="000000" w:themeColor="text1"/>
          <w:sz w:val="28"/>
          <w:szCs w:val="28"/>
          <w:u w:val="single"/>
        </w:rPr>
        <w:t>_________________</w:t>
      </w:r>
      <w:r w:rsidRPr="0034668B">
        <w:rPr>
          <w:rFonts w:ascii="Arial" w:hAnsi="Arial" w:cs="Arial"/>
          <w:b/>
          <w:bCs/>
          <w:color w:val="000000" w:themeColor="text1"/>
          <w:sz w:val="28"/>
          <w:szCs w:val="28"/>
        </w:rPr>
        <w:t xml:space="preserve"> worship</w:t>
      </w:r>
    </w:p>
    <w:p w14:paraId="46B1A76D" w14:textId="77777777" w:rsidR="0034668B" w:rsidRPr="0034668B" w:rsidRDefault="0034668B" w:rsidP="0034668B">
      <w:pPr>
        <w:rPr>
          <w:rFonts w:ascii="Arial" w:hAnsi="Arial" w:cs="Arial"/>
          <w:b/>
          <w:bCs/>
          <w:sz w:val="28"/>
          <w:szCs w:val="28"/>
        </w:rPr>
      </w:pPr>
    </w:p>
    <w:p w14:paraId="588DFFCE" w14:textId="6F586D0C" w:rsidR="005700C5" w:rsidRPr="0034668B" w:rsidRDefault="0034668B" w:rsidP="0034668B">
      <w:pPr>
        <w:pStyle w:val="ListParagraph"/>
        <w:numPr>
          <w:ilvl w:val="0"/>
          <w:numId w:val="7"/>
        </w:numPr>
        <w:rPr>
          <w:rFonts w:ascii="Arial" w:hAnsi="Arial" w:cs="Arial"/>
          <w:b/>
          <w:bCs/>
        </w:rPr>
      </w:pPr>
      <w:r>
        <w:rPr>
          <w:rFonts w:ascii="Arial" w:hAnsi="Arial" w:cs="Arial"/>
          <w:color w:val="000000" w:themeColor="text1"/>
        </w:rPr>
        <w:t xml:space="preserve">1. </w:t>
      </w:r>
      <w:r w:rsidR="005700C5" w:rsidRPr="0034668B">
        <w:rPr>
          <w:rFonts w:ascii="Arial" w:hAnsi="Arial" w:cs="Arial"/>
          <w:color w:val="000000" w:themeColor="text1"/>
        </w:rPr>
        <w:t xml:space="preserve">Worship is a </w:t>
      </w:r>
      <w:r>
        <w:rPr>
          <w:rFonts w:ascii="Arial" w:hAnsi="Arial" w:cs="Arial"/>
          <w:i/>
          <w:iCs/>
          <w:color w:val="000000" w:themeColor="text1"/>
          <w:u w:val="single"/>
        </w:rPr>
        <w:t>_________________</w:t>
      </w:r>
    </w:p>
    <w:p w14:paraId="3759B359" w14:textId="187CFF46" w:rsidR="005700C5" w:rsidRPr="000925E5" w:rsidRDefault="005700C5" w:rsidP="005700C5">
      <w:pPr>
        <w:pStyle w:val="ListParagraph"/>
        <w:numPr>
          <w:ilvl w:val="2"/>
          <w:numId w:val="5"/>
        </w:numPr>
        <w:rPr>
          <w:rFonts w:ascii="Arial" w:hAnsi="Arial" w:cs="Arial"/>
          <w:b/>
          <w:bCs/>
        </w:rPr>
      </w:pPr>
      <w:r w:rsidRPr="0034668B">
        <w:rPr>
          <w:rFonts w:ascii="Arial" w:hAnsi="Arial" w:cs="Arial"/>
          <w:b/>
          <w:bCs/>
          <w:color w:val="000000" w:themeColor="text1"/>
        </w:rPr>
        <w:t>Psalm 103:1-2</w:t>
      </w:r>
      <w:r w:rsidRPr="000925E5">
        <w:rPr>
          <w:rFonts w:ascii="Arial" w:hAnsi="Arial" w:cs="Arial"/>
          <w:color w:val="000000" w:themeColor="text1"/>
        </w:rPr>
        <w:t xml:space="preserve">, </w:t>
      </w:r>
      <w:r w:rsidRPr="006F6A25">
        <w:rPr>
          <w:rFonts w:ascii="Arial" w:hAnsi="Arial" w:cs="Arial"/>
          <w:i/>
          <w:iCs/>
          <w:color w:val="000000" w:themeColor="text1"/>
        </w:rPr>
        <w:t>“</w:t>
      </w:r>
      <w:r w:rsidRPr="006F6A25">
        <w:rPr>
          <w:rFonts w:ascii="Arial" w:eastAsia="Times New Roman" w:hAnsi="Arial" w:cs="Arial"/>
          <w:i/>
          <w:iCs/>
          <w:color w:val="000000" w:themeColor="text1"/>
          <w:shd w:val="clear" w:color="auto" w:fill="FFFFFF"/>
        </w:rPr>
        <w:t xml:space="preserve">Bless the </w:t>
      </w:r>
      <w:r w:rsidR="00476D92" w:rsidRPr="006F6A25">
        <w:rPr>
          <w:rFonts w:ascii="Arial" w:eastAsia="Times New Roman" w:hAnsi="Arial" w:cs="Arial"/>
          <w:i/>
          <w:iCs/>
          <w:color w:val="000000" w:themeColor="text1"/>
          <w:shd w:val="clear" w:color="auto" w:fill="FFFFFF"/>
        </w:rPr>
        <w:t>Lord,</w:t>
      </w:r>
      <w:r w:rsidRPr="006F6A25">
        <w:rPr>
          <w:rFonts w:ascii="Arial" w:eastAsia="Times New Roman" w:hAnsi="Arial" w:cs="Arial"/>
          <w:i/>
          <w:iCs/>
          <w:color w:val="000000" w:themeColor="text1"/>
          <w:shd w:val="clear" w:color="auto" w:fill="FFFFFF"/>
        </w:rPr>
        <w:t xml:space="preserve"> O my soul, and all that is within me, bless his holy name! Bless the </w:t>
      </w:r>
      <w:r w:rsidR="00476D92" w:rsidRPr="006F6A25">
        <w:rPr>
          <w:rFonts w:ascii="Arial" w:eastAsia="Times New Roman" w:hAnsi="Arial" w:cs="Arial"/>
          <w:i/>
          <w:iCs/>
          <w:color w:val="000000" w:themeColor="text1"/>
          <w:shd w:val="clear" w:color="auto" w:fill="FFFFFF"/>
        </w:rPr>
        <w:t>Lord,</w:t>
      </w:r>
      <w:r w:rsidRPr="006F6A25">
        <w:rPr>
          <w:rFonts w:ascii="Arial" w:eastAsia="Times New Roman" w:hAnsi="Arial" w:cs="Arial"/>
          <w:i/>
          <w:iCs/>
          <w:color w:val="000000" w:themeColor="text1"/>
          <w:shd w:val="clear" w:color="auto" w:fill="FFFFFF"/>
        </w:rPr>
        <w:t xml:space="preserve"> O my soul, and forget not all his benefits.”</w:t>
      </w:r>
    </w:p>
    <w:p w14:paraId="7620B277" w14:textId="7C52A6A0" w:rsidR="005700C5" w:rsidRPr="000925E5" w:rsidRDefault="006F6A25" w:rsidP="006F6A25">
      <w:pPr>
        <w:pStyle w:val="ListParagraph"/>
        <w:numPr>
          <w:ilvl w:val="0"/>
          <w:numId w:val="5"/>
        </w:numPr>
        <w:rPr>
          <w:rFonts w:ascii="Arial" w:hAnsi="Arial" w:cs="Arial"/>
          <w:b/>
          <w:bCs/>
        </w:rPr>
      </w:pPr>
      <w:r>
        <w:rPr>
          <w:rFonts w:ascii="Arial" w:hAnsi="Arial" w:cs="Arial"/>
        </w:rPr>
        <w:t xml:space="preserve">2. </w:t>
      </w:r>
      <w:r w:rsidR="005700C5" w:rsidRPr="000925E5">
        <w:rPr>
          <w:rFonts w:ascii="Arial" w:hAnsi="Arial" w:cs="Arial"/>
        </w:rPr>
        <w:t xml:space="preserve">Worship is </w:t>
      </w:r>
      <w:r>
        <w:rPr>
          <w:rFonts w:ascii="Arial" w:hAnsi="Arial" w:cs="Arial"/>
          <w:i/>
          <w:iCs/>
          <w:u w:val="single"/>
        </w:rPr>
        <w:t>_____________</w:t>
      </w:r>
    </w:p>
    <w:p w14:paraId="5BD73697" w14:textId="77777777" w:rsidR="005700C5" w:rsidRPr="000925E5" w:rsidRDefault="005700C5" w:rsidP="005700C5">
      <w:pPr>
        <w:pStyle w:val="ListParagraph"/>
        <w:numPr>
          <w:ilvl w:val="2"/>
          <w:numId w:val="5"/>
        </w:numPr>
        <w:rPr>
          <w:rFonts w:ascii="Arial" w:hAnsi="Arial" w:cs="Arial"/>
          <w:b/>
          <w:bCs/>
        </w:rPr>
      </w:pPr>
      <w:r w:rsidRPr="000925E5">
        <w:rPr>
          <w:rFonts w:ascii="Arial" w:hAnsi="Arial" w:cs="Arial"/>
        </w:rPr>
        <w:t xml:space="preserve">Sing! – </w:t>
      </w:r>
      <w:r w:rsidRPr="006F6A25">
        <w:rPr>
          <w:rFonts w:ascii="Arial" w:hAnsi="Arial" w:cs="Arial"/>
          <w:b/>
          <w:bCs/>
        </w:rPr>
        <w:t>Psalm 98:1</w:t>
      </w:r>
      <w:r w:rsidRPr="000925E5">
        <w:rPr>
          <w:rFonts w:ascii="Arial" w:hAnsi="Arial" w:cs="Arial"/>
        </w:rPr>
        <w:t xml:space="preserve">, </w:t>
      </w:r>
      <w:r w:rsidRPr="006F6A25">
        <w:rPr>
          <w:rFonts w:ascii="Arial" w:hAnsi="Arial" w:cs="Arial"/>
          <w:i/>
          <w:iCs/>
        </w:rPr>
        <w:t>Oh sing to the Lord a new song, for he has done marvelous things!”</w:t>
      </w:r>
    </w:p>
    <w:p w14:paraId="1D85D06B" w14:textId="77777777" w:rsidR="005700C5" w:rsidRPr="000925E5" w:rsidRDefault="005700C5" w:rsidP="005700C5">
      <w:pPr>
        <w:pStyle w:val="ListParagraph"/>
        <w:numPr>
          <w:ilvl w:val="2"/>
          <w:numId w:val="5"/>
        </w:numPr>
        <w:rPr>
          <w:rFonts w:ascii="Arial" w:hAnsi="Arial" w:cs="Arial"/>
        </w:rPr>
      </w:pPr>
      <w:r w:rsidRPr="000925E5">
        <w:rPr>
          <w:rFonts w:ascii="Arial" w:hAnsi="Arial" w:cs="Arial"/>
        </w:rPr>
        <w:t xml:space="preserve">Shout! – </w:t>
      </w:r>
      <w:r w:rsidRPr="006F6A25">
        <w:rPr>
          <w:rFonts w:ascii="Arial" w:hAnsi="Arial" w:cs="Arial"/>
          <w:b/>
          <w:bCs/>
        </w:rPr>
        <w:t>Psalm 66:1</w:t>
      </w:r>
      <w:r w:rsidRPr="000925E5">
        <w:rPr>
          <w:rFonts w:ascii="Arial" w:hAnsi="Arial" w:cs="Arial"/>
        </w:rPr>
        <w:t xml:space="preserve">, </w:t>
      </w:r>
      <w:r w:rsidRPr="006F6A25">
        <w:rPr>
          <w:rFonts w:ascii="Arial" w:hAnsi="Arial" w:cs="Arial"/>
          <w:i/>
          <w:iCs/>
        </w:rPr>
        <w:t>“Shout for joy to God, all the earth.”</w:t>
      </w:r>
      <w:r w:rsidRPr="000925E5">
        <w:rPr>
          <w:rFonts w:ascii="Arial" w:hAnsi="Arial" w:cs="Arial"/>
        </w:rPr>
        <w:t xml:space="preserve"> </w:t>
      </w:r>
    </w:p>
    <w:p w14:paraId="42168AFE" w14:textId="77777777" w:rsidR="005700C5" w:rsidRPr="006F6A25" w:rsidRDefault="005700C5" w:rsidP="005700C5">
      <w:pPr>
        <w:pStyle w:val="ListParagraph"/>
        <w:numPr>
          <w:ilvl w:val="2"/>
          <w:numId w:val="5"/>
        </w:numPr>
        <w:rPr>
          <w:rFonts w:ascii="Arial" w:hAnsi="Arial" w:cs="Arial"/>
          <w:i/>
          <w:iCs/>
        </w:rPr>
      </w:pPr>
      <w:r w:rsidRPr="000925E5">
        <w:rPr>
          <w:rFonts w:ascii="Arial" w:hAnsi="Arial" w:cs="Arial"/>
        </w:rPr>
        <w:t xml:space="preserve">Dance! – </w:t>
      </w:r>
      <w:r w:rsidRPr="006F6A25">
        <w:rPr>
          <w:rFonts w:ascii="Arial" w:hAnsi="Arial" w:cs="Arial"/>
          <w:b/>
          <w:bCs/>
        </w:rPr>
        <w:t>Psalm 149:1,3</w:t>
      </w:r>
      <w:r w:rsidRPr="000925E5">
        <w:rPr>
          <w:rFonts w:ascii="Arial" w:hAnsi="Arial" w:cs="Arial"/>
        </w:rPr>
        <w:t xml:space="preserve">, </w:t>
      </w:r>
      <w:r w:rsidRPr="006F6A25">
        <w:rPr>
          <w:rFonts w:ascii="Arial" w:hAnsi="Arial" w:cs="Arial"/>
          <w:i/>
          <w:iCs/>
        </w:rPr>
        <w:t>“Praise the Lord! Sing to the Lord a new song, his praise in the assembly of the godly! Let them praise his name with dancing, making melody to him with tambourine and lyre!</w:t>
      </w:r>
    </w:p>
    <w:p w14:paraId="363C1811" w14:textId="521C7FDB" w:rsidR="005700C5" w:rsidRPr="000925E5" w:rsidRDefault="006F6A25" w:rsidP="006F6A25">
      <w:pPr>
        <w:pStyle w:val="ListParagraph"/>
        <w:numPr>
          <w:ilvl w:val="0"/>
          <w:numId w:val="5"/>
        </w:numPr>
        <w:rPr>
          <w:rFonts w:ascii="Arial" w:hAnsi="Arial" w:cs="Arial"/>
        </w:rPr>
      </w:pPr>
      <w:r>
        <w:rPr>
          <w:rFonts w:ascii="Arial" w:hAnsi="Arial" w:cs="Arial"/>
        </w:rPr>
        <w:t xml:space="preserve">3. </w:t>
      </w:r>
      <w:r w:rsidR="005700C5" w:rsidRPr="000925E5">
        <w:rPr>
          <w:rFonts w:ascii="Arial" w:hAnsi="Arial" w:cs="Arial"/>
        </w:rPr>
        <w:t xml:space="preserve">Worship is </w:t>
      </w:r>
      <w:r>
        <w:rPr>
          <w:rFonts w:ascii="Arial" w:hAnsi="Arial" w:cs="Arial"/>
          <w:i/>
          <w:iCs/>
          <w:u w:val="single"/>
        </w:rPr>
        <w:t>___________________</w:t>
      </w:r>
      <w:r w:rsidR="005700C5" w:rsidRPr="000925E5">
        <w:rPr>
          <w:rFonts w:ascii="Arial" w:hAnsi="Arial" w:cs="Arial"/>
        </w:rPr>
        <w:t xml:space="preserve"> </w:t>
      </w:r>
    </w:p>
    <w:p w14:paraId="35F3F5B8" w14:textId="7EC98000" w:rsidR="005700C5" w:rsidRPr="006F6A25" w:rsidRDefault="005700C5" w:rsidP="005700C5">
      <w:pPr>
        <w:pStyle w:val="ListParagraph"/>
        <w:numPr>
          <w:ilvl w:val="2"/>
          <w:numId w:val="5"/>
        </w:numPr>
        <w:rPr>
          <w:rFonts w:ascii="Arial" w:hAnsi="Arial" w:cs="Arial"/>
          <w:i/>
          <w:iCs/>
        </w:rPr>
      </w:pPr>
      <w:r w:rsidRPr="006F6A25">
        <w:rPr>
          <w:rFonts w:ascii="Arial" w:hAnsi="Arial" w:cs="Arial"/>
          <w:b/>
          <w:bCs/>
        </w:rPr>
        <w:t>Psalm 34:1</w:t>
      </w:r>
      <w:r w:rsidRPr="000925E5">
        <w:rPr>
          <w:rFonts w:ascii="Arial" w:hAnsi="Arial" w:cs="Arial"/>
        </w:rPr>
        <w:t xml:space="preserve">, </w:t>
      </w:r>
      <w:r w:rsidRPr="000925E5">
        <w:rPr>
          <w:rFonts w:ascii="Arial" w:hAnsi="Arial" w:cs="Arial"/>
          <w:color w:val="000000" w:themeColor="text1"/>
        </w:rPr>
        <w:t>“</w:t>
      </w:r>
      <w:r w:rsidRPr="006F6A25">
        <w:rPr>
          <w:rFonts w:ascii="Arial" w:hAnsi="Arial" w:cs="Arial"/>
          <w:i/>
          <w:iCs/>
          <w:color w:val="000000" w:themeColor="text1"/>
        </w:rPr>
        <w:t>I will bless the Lord at all times; his praise shall continually be in my mouth.”</w:t>
      </w:r>
    </w:p>
    <w:p w14:paraId="13407843" w14:textId="77777777" w:rsidR="006F6A25" w:rsidRPr="006F6A25" w:rsidRDefault="006F6A25" w:rsidP="006F6A25">
      <w:pPr>
        <w:pStyle w:val="ListParagraph"/>
        <w:ind w:left="2520"/>
        <w:rPr>
          <w:rFonts w:ascii="Arial" w:hAnsi="Arial" w:cs="Arial"/>
          <w:i/>
          <w:iCs/>
        </w:rPr>
      </w:pPr>
    </w:p>
    <w:p w14:paraId="352D98E6" w14:textId="13C6A12A" w:rsidR="005700C5" w:rsidRDefault="005700C5" w:rsidP="006F6A25">
      <w:pPr>
        <w:rPr>
          <w:rFonts w:ascii="Arial" w:hAnsi="Arial" w:cs="Arial"/>
          <w:b/>
          <w:bCs/>
          <w:sz w:val="28"/>
          <w:szCs w:val="28"/>
        </w:rPr>
      </w:pPr>
      <w:r w:rsidRPr="006F6A25">
        <w:rPr>
          <w:rFonts w:ascii="Arial" w:hAnsi="Arial" w:cs="Arial"/>
          <w:b/>
          <w:bCs/>
          <w:sz w:val="28"/>
          <w:szCs w:val="28"/>
        </w:rPr>
        <w:t xml:space="preserve">How Scripture </w:t>
      </w:r>
      <w:r w:rsidR="006F6A25" w:rsidRPr="006F6A25">
        <w:rPr>
          <w:rFonts w:ascii="Arial" w:hAnsi="Arial" w:cs="Arial"/>
          <w:b/>
          <w:bCs/>
          <w:i/>
          <w:iCs/>
          <w:sz w:val="28"/>
          <w:szCs w:val="28"/>
          <w:u w:val="single"/>
        </w:rPr>
        <w:t>________________</w:t>
      </w:r>
      <w:r w:rsidRPr="006F6A25">
        <w:rPr>
          <w:rFonts w:ascii="Arial" w:hAnsi="Arial" w:cs="Arial"/>
          <w:b/>
          <w:bCs/>
          <w:sz w:val="28"/>
          <w:szCs w:val="28"/>
        </w:rPr>
        <w:t xml:space="preserve"> worship</w:t>
      </w:r>
    </w:p>
    <w:p w14:paraId="46219103" w14:textId="77777777" w:rsidR="006F6A25" w:rsidRPr="006F6A25" w:rsidRDefault="006F6A25" w:rsidP="006F6A25">
      <w:pPr>
        <w:rPr>
          <w:rFonts w:ascii="Arial" w:hAnsi="Arial" w:cs="Arial"/>
          <w:b/>
          <w:bCs/>
          <w:sz w:val="28"/>
          <w:szCs w:val="28"/>
        </w:rPr>
      </w:pPr>
    </w:p>
    <w:p w14:paraId="7C0652BA" w14:textId="5D520978" w:rsidR="005700C5" w:rsidRPr="000925E5" w:rsidRDefault="006F6A25" w:rsidP="006F6A25">
      <w:pPr>
        <w:pStyle w:val="ListParagraph"/>
        <w:numPr>
          <w:ilvl w:val="0"/>
          <w:numId w:val="5"/>
        </w:numPr>
        <w:rPr>
          <w:rFonts w:ascii="Arial" w:hAnsi="Arial" w:cs="Arial"/>
        </w:rPr>
      </w:pPr>
      <w:r>
        <w:rPr>
          <w:rFonts w:ascii="Arial" w:hAnsi="Arial" w:cs="Arial"/>
        </w:rPr>
        <w:t xml:space="preserve">1. </w:t>
      </w:r>
      <w:r w:rsidR="005700C5" w:rsidRPr="000925E5">
        <w:rPr>
          <w:rFonts w:ascii="Arial" w:hAnsi="Arial" w:cs="Arial"/>
        </w:rPr>
        <w:t xml:space="preserve">Worship offers a </w:t>
      </w:r>
      <w:r>
        <w:rPr>
          <w:rFonts w:ascii="Arial" w:hAnsi="Arial" w:cs="Arial"/>
          <w:i/>
          <w:iCs/>
          <w:u w:val="single"/>
        </w:rPr>
        <w:t>_______________</w:t>
      </w:r>
      <w:r w:rsidR="005700C5" w:rsidRPr="000925E5">
        <w:rPr>
          <w:rFonts w:ascii="Arial" w:hAnsi="Arial" w:cs="Arial"/>
        </w:rPr>
        <w:t>shift.</w:t>
      </w:r>
    </w:p>
    <w:p w14:paraId="21F69F65" w14:textId="77777777" w:rsidR="005700C5" w:rsidRPr="006F6A25" w:rsidRDefault="005700C5" w:rsidP="005700C5">
      <w:pPr>
        <w:pStyle w:val="ListParagraph"/>
        <w:numPr>
          <w:ilvl w:val="2"/>
          <w:numId w:val="5"/>
        </w:numPr>
        <w:rPr>
          <w:rFonts w:ascii="Arial" w:hAnsi="Arial" w:cs="Arial"/>
          <w:i/>
          <w:iCs/>
        </w:rPr>
      </w:pPr>
      <w:r w:rsidRPr="006F6A25">
        <w:rPr>
          <w:rFonts w:ascii="Arial" w:hAnsi="Arial" w:cs="Arial"/>
          <w:b/>
          <w:bCs/>
          <w:color w:val="000000" w:themeColor="text1"/>
        </w:rPr>
        <w:t>Psalm 8:1,4</w:t>
      </w:r>
      <w:r w:rsidRPr="000925E5">
        <w:rPr>
          <w:rFonts w:ascii="Arial" w:hAnsi="Arial" w:cs="Arial"/>
          <w:color w:val="000000" w:themeColor="text1"/>
        </w:rPr>
        <w:t xml:space="preserve"> </w:t>
      </w:r>
      <w:r w:rsidRPr="006F6A25">
        <w:rPr>
          <w:rFonts w:ascii="Arial" w:hAnsi="Arial" w:cs="Arial"/>
          <w:i/>
          <w:iCs/>
          <w:color w:val="000000" w:themeColor="text1"/>
          <w:shd w:val="clear" w:color="auto" w:fill="FFFFFF"/>
        </w:rPr>
        <w:t>“O Lord, our Lord, how majestic is your name in all the earth! You have set your glory above the heavens…What is man that you are mindful of him, and the son of man that you care for him?”</w:t>
      </w:r>
    </w:p>
    <w:p w14:paraId="5C54FF3A" w14:textId="77777777" w:rsidR="005700C5" w:rsidRPr="006F6A25" w:rsidRDefault="005700C5" w:rsidP="005700C5">
      <w:pPr>
        <w:pStyle w:val="ListParagraph"/>
        <w:numPr>
          <w:ilvl w:val="2"/>
          <w:numId w:val="5"/>
        </w:numPr>
        <w:rPr>
          <w:rFonts w:ascii="Arial" w:hAnsi="Arial" w:cs="Arial"/>
          <w:i/>
          <w:iCs/>
        </w:rPr>
      </w:pPr>
      <w:r w:rsidRPr="006F6A25">
        <w:rPr>
          <w:rFonts w:ascii="Arial" w:hAnsi="Arial" w:cs="Arial"/>
          <w:b/>
          <w:bCs/>
          <w:color w:val="000000" w:themeColor="text1"/>
          <w:shd w:val="clear" w:color="auto" w:fill="FFFFFF"/>
        </w:rPr>
        <w:t>Isaiah 26:3-4</w:t>
      </w:r>
      <w:r w:rsidRPr="000925E5">
        <w:rPr>
          <w:rFonts w:ascii="Arial" w:hAnsi="Arial" w:cs="Arial"/>
          <w:color w:val="000000" w:themeColor="text1"/>
          <w:shd w:val="clear" w:color="auto" w:fill="FFFFFF"/>
        </w:rPr>
        <w:t xml:space="preserve">, </w:t>
      </w:r>
      <w:r w:rsidRPr="006F6A25">
        <w:rPr>
          <w:rFonts w:ascii="Arial" w:hAnsi="Arial" w:cs="Arial"/>
          <w:i/>
          <w:iCs/>
          <w:color w:val="000000" w:themeColor="text1"/>
          <w:shd w:val="clear" w:color="auto" w:fill="FFFFFF"/>
        </w:rPr>
        <w:t>“You keep him in perfect peace whose mind is stayed on you, because he trusts in you. Trust in the Lord forever, for the Lord God is an everlasting rock.”</w:t>
      </w:r>
    </w:p>
    <w:p w14:paraId="345364A5" w14:textId="77777777" w:rsidR="005700C5" w:rsidRPr="006F6A25" w:rsidRDefault="005700C5" w:rsidP="005700C5">
      <w:pPr>
        <w:pStyle w:val="ListParagraph"/>
        <w:numPr>
          <w:ilvl w:val="2"/>
          <w:numId w:val="5"/>
        </w:numPr>
        <w:rPr>
          <w:rFonts w:ascii="Arial" w:hAnsi="Arial" w:cs="Arial"/>
          <w:i/>
          <w:iCs/>
        </w:rPr>
      </w:pPr>
      <w:r w:rsidRPr="006F6A25">
        <w:rPr>
          <w:rFonts w:ascii="Arial" w:hAnsi="Arial" w:cs="Arial"/>
          <w:b/>
          <w:bCs/>
          <w:color w:val="000000" w:themeColor="text1"/>
          <w:shd w:val="clear" w:color="auto" w:fill="FFFFFF"/>
        </w:rPr>
        <w:t>Lamentations 3:21-23,</w:t>
      </w:r>
      <w:r w:rsidRPr="000925E5">
        <w:rPr>
          <w:rFonts w:ascii="Arial" w:hAnsi="Arial" w:cs="Arial"/>
          <w:color w:val="000000" w:themeColor="text1"/>
          <w:shd w:val="clear" w:color="auto" w:fill="FFFFFF"/>
        </w:rPr>
        <w:t xml:space="preserve"> </w:t>
      </w:r>
      <w:r w:rsidRPr="006F6A25">
        <w:rPr>
          <w:rFonts w:ascii="Arial" w:hAnsi="Arial" w:cs="Arial"/>
          <w:i/>
          <w:iCs/>
          <w:color w:val="000000" w:themeColor="text1"/>
          <w:shd w:val="clear" w:color="auto" w:fill="FFFFFF"/>
        </w:rPr>
        <w:t>“But this I call to mind, and therefore I have hope: The steadfast love of the Lord never ceases; his mercies never come to an end; they are new every morning; great is your faithfulness.”</w:t>
      </w:r>
    </w:p>
    <w:p w14:paraId="183548BF" w14:textId="5A455D7C" w:rsidR="005700C5" w:rsidRPr="000925E5" w:rsidRDefault="006F6A25" w:rsidP="006F6A25">
      <w:pPr>
        <w:pStyle w:val="ListParagraph"/>
        <w:numPr>
          <w:ilvl w:val="0"/>
          <w:numId w:val="5"/>
        </w:numPr>
        <w:rPr>
          <w:rFonts w:ascii="Arial" w:hAnsi="Arial" w:cs="Arial"/>
        </w:rPr>
      </w:pPr>
      <w:r>
        <w:rPr>
          <w:rFonts w:ascii="Arial" w:hAnsi="Arial" w:cs="Arial"/>
          <w:color w:val="000000" w:themeColor="text1"/>
          <w:shd w:val="clear" w:color="auto" w:fill="FFFFFF"/>
        </w:rPr>
        <w:t xml:space="preserve">2. </w:t>
      </w:r>
      <w:r w:rsidR="005700C5" w:rsidRPr="000925E5">
        <w:rPr>
          <w:rFonts w:ascii="Arial" w:hAnsi="Arial" w:cs="Arial"/>
          <w:color w:val="000000" w:themeColor="text1"/>
          <w:shd w:val="clear" w:color="auto" w:fill="FFFFFF"/>
        </w:rPr>
        <w:t xml:space="preserve">Worship offers a </w:t>
      </w:r>
      <w:r>
        <w:rPr>
          <w:rFonts w:ascii="Arial" w:hAnsi="Arial" w:cs="Arial"/>
          <w:i/>
          <w:iCs/>
          <w:color w:val="000000" w:themeColor="text1"/>
          <w:u w:val="single"/>
          <w:shd w:val="clear" w:color="auto" w:fill="FFFFFF"/>
        </w:rPr>
        <w:t>_____________________</w:t>
      </w:r>
      <w:r w:rsidR="005700C5" w:rsidRPr="000925E5">
        <w:rPr>
          <w:rFonts w:ascii="Arial" w:hAnsi="Arial" w:cs="Arial"/>
          <w:color w:val="000000" w:themeColor="text1"/>
          <w:shd w:val="clear" w:color="auto" w:fill="FFFFFF"/>
        </w:rPr>
        <w:t xml:space="preserve">shift. </w:t>
      </w:r>
    </w:p>
    <w:p w14:paraId="49CB10A1" w14:textId="77777777" w:rsidR="006F6A25" w:rsidRDefault="006F6A25" w:rsidP="006F6A25">
      <w:pPr>
        <w:rPr>
          <w:rFonts w:ascii="Arial" w:hAnsi="Arial" w:cs="Arial"/>
          <w:b/>
          <w:bCs/>
        </w:rPr>
      </w:pPr>
    </w:p>
    <w:p w14:paraId="411D1C17" w14:textId="77777777" w:rsidR="006F6A25" w:rsidRDefault="006F6A25" w:rsidP="006F6A25">
      <w:pPr>
        <w:rPr>
          <w:rFonts w:ascii="Arial" w:hAnsi="Arial" w:cs="Arial"/>
          <w:b/>
          <w:bCs/>
        </w:rPr>
      </w:pPr>
    </w:p>
    <w:p w14:paraId="422B3F9D" w14:textId="0E49D27F" w:rsidR="005700C5" w:rsidRPr="006F6A25" w:rsidRDefault="005700C5" w:rsidP="006F6A25">
      <w:pPr>
        <w:rPr>
          <w:rFonts w:ascii="Arial" w:hAnsi="Arial" w:cs="Arial"/>
          <w:sz w:val="28"/>
          <w:szCs w:val="28"/>
        </w:rPr>
      </w:pPr>
      <w:r w:rsidRPr="006F6A25">
        <w:rPr>
          <w:rFonts w:ascii="Arial" w:hAnsi="Arial" w:cs="Arial"/>
          <w:b/>
          <w:bCs/>
          <w:sz w:val="28"/>
          <w:szCs w:val="28"/>
        </w:rPr>
        <w:lastRenderedPageBreak/>
        <w:t>Application:</w:t>
      </w:r>
    </w:p>
    <w:p w14:paraId="5B2C1152" w14:textId="21F5FC80" w:rsidR="005700C5" w:rsidRPr="000925E5" w:rsidRDefault="006F6A25" w:rsidP="006F6A25">
      <w:pPr>
        <w:pStyle w:val="ListParagraph"/>
        <w:numPr>
          <w:ilvl w:val="0"/>
          <w:numId w:val="5"/>
        </w:numPr>
        <w:rPr>
          <w:rFonts w:ascii="Arial" w:hAnsi="Arial" w:cs="Arial"/>
        </w:rPr>
      </w:pPr>
      <w:r>
        <w:rPr>
          <w:rFonts w:ascii="Arial" w:hAnsi="Arial" w:cs="Arial"/>
        </w:rPr>
        <w:t xml:space="preserve">1. </w:t>
      </w:r>
      <w:r w:rsidR="005700C5" w:rsidRPr="000925E5">
        <w:rPr>
          <w:rFonts w:ascii="Arial" w:hAnsi="Arial" w:cs="Arial"/>
        </w:rPr>
        <w:t>Worship Corporately</w:t>
      </w:r>
    </w:p>
    <w:p w14:paraId="76BB92B1" w14:textId="5F1A5310" w:rsidR="005700C5" w:rsidRPr="000925E5" w:rsidRDefault="006F6A25" w:rsidP="006F6A25">
      <w:pPr>
        <w:pStyle w:val="ListParagraph"/>
        <w:numPr>
          <w:ilvl w:val="0"/>
          <w:numId w:val="5"/>
        </w:numPr>
        <w:rPr>
          <w:rFonts w:ascii="Arial" w:hAnsi="Arial" w:cs="Arial"/>
        </w:rPr>
      </w:pPr>
      <w:r>
        <w:rPr>
          <w:rFonts w:ascii="Arial" w:hAnsi="Arial" w:cs="Arial"/>
        </w:rPr>
        <w:t xml:space="preserve">2. </w:t>
      </w:r>
      <w:r w:rsidR="005700C5" w:rsidRPr="000925E5">
        <w:rPr>
          <w:rFonts w:ascii="Arial" w:hAnsi="Arial" w:cs="Arial"/>
        </w:rPr>
        <w:t>Worship Privately</w:t>
      </w:r>
    </w:p>
    <w:p w14:paraId="7C22F58A" w14:textId="77777777" w:rsidR="005700C5" w:rsidRPr="000925E5" w:rsidRDefault="005700C5">
      <w:pPr>
        <w:rPr>
          <w:rFonts w:ascii="Arial" w:hAnsi="Arial" w:cs="Arial"/>
        </w:rPr>
      </w:pPr>
    </w:p>
    <w:sectPr w:rsidR="005700C5" w:rsidRPr="000925E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D596" w14:textId="77777777" w:rsidR="00F016D2" w:rsidRDefault="00F016D2" w:rsidP="00045141">
      <w:r>
        <w:separator/>
      </w:r>
    </w:p>
  </w:endnote>
  <w:endnote w:type="continuationSeparator" w:id="0">
    <w:p w14:paraId="513115DF" w14:textId="77777777" w:rsidR="00F016D2" w:rsidRDefault="00F016D2" w:rsidP="0004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709395"/>
      <w:docPartObj>
        <w:docPartGallery w:val="Page Numbers (Bottom of Page)"/>
        <w:docPartUnique/>
      </w:docPartObj>
    </w:sdtPr>
    <w:sdtEndPr>
      <w:rPr>
        <w:rStyle w:val="PageNumber"/>
      </w:rPr>
    </w:sdtEndPr>
    <w:sdtContent>
      <w:p w14:paraId="2FFCFFAD" w14:textId="6C1BC990" w:rsidR="00045141" w:rsidRDefault="00045141" w:rsidP="006A5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448803" w14:textId="77777777" w:rsidR="00045141" w:rsidRDefault="00045141" w:rsidP="00045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sz w:val="22"/>
        <w:szCs w:val="22"/>
      </w:rPr>
      <w:id w:val="1830713626"/>
      <w:docPartObj>
        <w:docPartGallery w:val="Page Numbers (Bottom of Page)"/>
        <w:docPartUnique/>
      </w:docPartObj>
    </w:sdtPr>
    <w:sdtEndPr>
      <w:rPr>
        <w:rStyle w:val="PageNumber"/>
      </w:rPr>
    </w:sdtEndPr>
    <w:sdtContent>
      <w:p w14:paraId="69E0CFDF" w14:textId="55574486" w:rsidR="00045141" w:rsidRPr="00045141" w:rsidRDefault="00045141" w:rsidP="006A5DDB">
        <w:pPr>
          <w:pStyle w:val="Footer"/>
          <w:framePr w:wrap="none" w:vAnchor="text" w:hAnchor="margin" w:xAlign="right" w:y="1"/>
          <w:rPr>
            <w:rStyle w:val="PageNumber"/>
            <w:color w:val="A6A6A6" w:themeColor="background1" w:themeShade="A6"/>
            <w:sz w:val="22"/>
            <w:szCs w:val="22"/>
          </w:rPr>
        </w:pPr>
        <w:r w:rsidRPr="00045141">
          <w:rPr>
            <w:rStyle w:val="PageNumber"/>
            <w:color w:val="A6A6A6" w:themeColor="background1" w:themeShade="A6"/>
            <w:sz w:val="22"/>
            <w:szCs w:val="22"/>
          </w:rPr>
          <w:fldChar w:fldCharType="begin"/>
        </w:r>
        <w:r w:rsidRPr="00045141">
          <w:rPr>
            <w:rStyle w:val="PageNumber"/>
            <w:color w:val="A6A6A6" w:themeColor="background1" w:themeShade="A6"/>
            <w:sz w:val="22"/>
            <w:szCs w:val="22"/>
          </w:rPr>
          <w:instrText xml:space="preserve"> PAGE </w:instrText>
        </w:r>
        <w:r w:rsidRPr="00045141">
          <w:rPr>
            <w:rStyle w:val="PageNumber"/>
            <w:color w:val="A6A6A6" w:themeColor="background1" w:themeShade="A6"/>
            <w:sz w:val="22"/>
            <w:szCs w:val="22"/>
          </w:rPr>
          <w:fldChar w:fldCharType="separate"/>
        </w:r>
        <w:r w:rsidRPr="00045141">
          <w:rPr>
            <w:rStyle w:val="PageNumber"/>
            <w:noProof/>
            <w:color w:val="A6A6A6" w:themeColor="background1" w:themeShade="A6"/>
            <w:sz w:val="22"/>
            <w:szCs w:val="22"/>
          </w:rPr>
          <w:t>1</w:t>
        </w:r>
        <w:r w:rsidRPr="00045141">
          <w:rPr>
            <w:rStyle w:val="PageNumber"/>
            <w:color w:val="A6A6A6" w:themeColor="background1" w:themeShade="A6"/>
            <w:sz w:val="22"/>
            <w:szCs w:val="22"/>
          </w:rPr>
          <w:fldChar w:fldCharType="end"/>
        </w:r>
      </w:p>
    </w:sdtContent>
  </w:sdt>
  <w:p w14:paraId="39E2905B" w14:textId="1DE7B59F" w:rsidR="00045141" w:rsidRPr="00045141" w:rsidRDefault="00045141" w:rsidP="00045141">
    <w:pPr>
      <w:pStyle w:val="Footer"/>
      <w:tabs>
        <w:tab w:val="clear" w:pos="4680"/>
        <w:tab w:val="clear" w:pos="9360"/>
      </w:tabs>
      <w:ind w:right="360"/>
      <w:rPr>
        <w:sz w:val="32"/>
        <w:szCs w:val="32"/>
      </w:rPr>
    </w:pPr>
    <w:r w:rsidRPr="00045141">
      <w:rPr>
        <w:color w:val="595959" w:themeColor="text1" w:themeTint="A6"/>
        <w:sz w:val="21"/>
        <w:szCs w:val="21"/>
      </w:rPr>
      <w:ptab w:relativeTo="margin" w:alignment="right" w:leader="none"/>
    </w:r>
    <w:r w:rsidRPr="00045141">
      <w:rPr>
        <w:color w:val="595959" w:themeColor="text1" w:themeTint="A6"/>
        <w:sz w:val="21"/>
        <w:szCs w:val="21"/>
      </w:rPr>
      <w:t xml:space="preserve"> The Heart of Worship in Counseling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9A3A" w14:textId="77777777" w:rsidR="00F016D2" w:rsidRDefault="00F016D2" w:rsidP="00045141">
      <w:r>
        <w:separator/>
      </w:r>
    </w:p>
  </w:footnote>
  <w:footnote w:type="continuationSeparator" w:id="0">
    <w:p w14:paraId="7DF02ECC" w14:textId="77777777" w:rsidR="00F016D2" w:rsidRDefault="00F016D2" w:rsidP="0004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53598"/>
    <w:multiLevelType w:val="hybridMultilevel"/>
    <w:tmpl w:val="D7F67F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D23966"/>
    <w:multiLevelType w:val="hybridMultilevel"/>
    <w:tmpl w:val="05E8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83D77"/>
    <w:multiLevelType w:val="hybridMultilevel"/>
    <w:tmpl w:val="2DF2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344A31"/>
    <w:multiLevelType w:val="hybridMultilevel"/>
    <w:tmpl w:val="1910E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06F1E"/>
    <w:multiLevelType w:val="hybridMultilevel"/>
    <w:tmpl w:val="26B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E7D42"/>
    <w:multiLevelType w:val="hybridMultilevel"/>
    <w:tmpl w:val="0C403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C077D"/>
    <w:multiLevelType w:val="hybridMultilevel"/>
    <w:tmpl w:val="05E8EE7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C5"/>
    <w:rsid w:val="00013646"/>
    <w:rsid w:val="00045141"/>
    <w:rsid w:val="00085149"/>
    <w:rsid w:val="000925E5"/>
    <w:rsid w:val="0034668B"/>
    <w:rsid w:val="003A7B2D"/>
    <w:rsid w:val="00473E6E"/>
    <w:rsid w:val="00476D92"/>
    <w:rsid w:val="005700C5"/>
    <w:rsid w:val="0065097A"/>
    <w:rsid w:val="006F6A25"/>
    <w:rsid w:val="00F016D2"/>
    <w:rsid w:val="00F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9767E"/>
  <w15:chartTrackingRefBased/>
  <w15:docId w15:val="{35AF93DF-5A5C-DA4A-8CEF-095CE3C6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C5"/>
    <w:pPr>
      <w:ind w:left="720"/>
      <w:contextualSpacing/>
    </w:pPr>
  </w:style>
  <w:style w:type="paragraph" w:styleId="Header">
    <w:name w:val="header"/>
    <w:basedOn w:val="Normal"/>
    <w:link w:val="HeaderChar"/>
    <w:uiPriority w:val="99"/>
    <w:unhideWhenUsed/>
    <w:rsid w:val="00045141"/>
    <w:pPr>
      <w:tabs>
        <w:tab w:val="center" w:pos="4680"/>
        <w:tab w:val="right" w:pos="9360"/>
      </w:tabs>
    </w:pPr>
  </w:style>
  <w:style w:type="character" w:customStyle="1" w:styleId="HeaderChar">
    <w:name w:val="Header Char"/>
    <w:basedOn w:val="DefaultParagraphFont"/>
    <w:link w:val="Header"/>
    <w:uiPriority w:val="99"/>
    <w:rsid w:val="00045141"/>
  </w:style>
  <w:style w:type="paragraph" w:styleId="Footer">
    <w:name w:val="footer"/>
    <w:basedOn w:val="Normal"/>
    <w:link w:val="FooterChar"/>
    <w:uiPriority w:val="99"/>
    <w:unhideWhenUsed/>
    <w:rsid w:val="00045141"/>
    <w:pPr>
      <w:tabs>
        <w:tab w:val="center" w:pos="4680"/>
        <w:tab w:val="right" w:pos="9360"/>
      </w:tabs>
    </w:pPr>
  </w:style>
  <w:style w:type="character" w:customStyle="1" w:styleId="FooterChar">
    <w:name w:val="Footer Char"/>
    <w:basedOn w:val="DefaultParagraphFont"/>
    <w:link w:val="Footer"/>
    <w:uiPriority w:val="99"/>
    <w:rsid w:val="00045141"/>
  </w:style>
  <w:style w:type="character" w:styleId="PageNumber">
    <w:name w:val="page number"/>
    <w:basedOn w:val="DefaultParagraphFont"/>
    <w:uiPriority w:val="99"/>
    <w:semiHidden/>
    <w:unhideWhenUsed/>
    <w:rsid w:val="0004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Orr</dc:creator>
  <cp:keywords/>
  <dc:description/>
  <cp:lastModifiedBy>Kaitlin Young</cp:lastModifiedBy>
  <cp:revision>3</cp:revision>
  <cp:lastPrinted>2021-04-23T18:53:00Z</cp:lastPrinted>
  <dcterms:created xsi:type="dcterms:W3CDTF">2021-04-27T19:45:00Z</dcterms:created>
  <dcterms:modified xsi:type="dcterms:W3CDTF">2021-05-05T17:02:00Z</dcterms:modified>
</cp:coreProperties>
</file>