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257E" w14:textId="77777777" w:rsidR="00C921F6" w:rsidRPr="00F032B9" w:rsidRDefault="00F30EE2">
      <w:pPr>
        <w:pStyle w:val="BodyA"/>
        <w:jc w:val="center"/>
        <w:rPr>
          <w:rFonts w:ascii="Helvetica Neue" w:hAnsi="Helvetica Neue"/>
          <w:b/>
          <w:bCs/>
        </w:rPr>
      </w:pPr>
      <w:r w:rsidRPr="00F032B9">
        <w:rPr>
          <w:rFonts w:ascii="Helvetica Neue" w:hAnsi="Helvetica Neue"/>
          <w:b/>
          <w:bCs/>
          <w:noProof/>
        </w:rPr>
        <w:drawing>
          <wp:inline distT="0" distB="0" distL="0" distR="0" wp14:anchorId="76BC46DA" wp14:editId="2FF7143B">
            <wp:extent cx="1941254" cy="578063"/>
            <wp:effectExtent l="0" t="0" r="0" b="0"/>
            <wp:docPr id="1073741825" name="officeArt object" descr="BACC Color Logo copy 2.png"/>
            <wp:cNvGraphicFramePr/>
            <a:graphic xmlns:a="http://schemas.openxmlformats.org/drawingml/2006/main">
              <a:graphicData uri="http://schemas.openxmlformats.org/drawingml/2006/picture">
                <pic:pic xmlns:pic="http://schemas.openxmlformats.org/drawingml/2006/picture">
                  <pic:nvPicPr>
                    <pic:cNvPr id="1073741825" name="BACC Color Logo copy 2.png" descr="BACC Color Logo copy 2.png"/>
                    <pic:cNvPicPr>
                      <a:picLocks noChangeAspect="1"/>
                    </pic:cNvPicPr>
                  </pic:nvPicPr>
                  <pic:blipFill>
                    <a:blip r:embed="rId7"/>
                    <a:stretch>
                      <a:fillRect/>
                    </a:stretch>
                  </pic:blipFill>
                  <pic:spPr>
                    <a:xfrm>
                      <a:off x="0" y="0"/>
                      <a:ext cx="1941254" cy="578063"/>
                    </a:xfrm>
                    <a:prstGeom prst="rect">
                      <a:avLst/>
                    </a:prstGeom>
                    <a:ln w="12700" cap="flat">
                      <a:noFill/>
                      <a:miter lim="400000"/>
                    </a:ln>
                    <a:effectLst/>
                  </pic:spPr>
                </pic:pic>
              </a:graphicData>
            </a:graphic>
          </wp:inline>
        </w:drawing>
      </w:r>
    </w:p>
    <w:p w14:paraId="56902977" w14:textId="77777777" w:rsidR="00C921F6" w:rsidRPr="00F032B9" w:rsidRDefault="00C921F6">
      <w:pPr>
        <w:pStyle w:val="BodyA"/>
        <w:jc w:val="center"/>
        <w:rPr>
          <w:rFonts w:ascii="Helvetica Neue" w:hAnsi="Helvetica Neue"/>
          <w:b/>
          <w:bCs/>
        </w:rPr>
      </w:pPr>
    </w:p>
    <w:p w14:paraId="73939A23" w14:textId="77777777" w:rsidR="00C921F6" w:rsidRPr="00F032B9" w:rsidRDefault="00C921F6">
      <w:pPr>
        <w:pStyle w:val="BodyA"/>
        <w:rPr>
          <w:rFonts w:ascii="Helvetica Neue" w:hAnsi="Helvetica Neue"/>
          <w:b/>
          <w:bCs/>
        </w:rPr>
      </w:pPr>
    </w:p>
    <w:p w14:paraId="40BA9A3A" w14:textId="77777777" w:rsidR="00C921F6" w:rsidRPr="00F032B9" w:rsidRDefault="00F30EE2">
      <w:pPr>
        <w:pStyle w:val="BodyA"/>
        <w:rPr>
          <w:rFonts w:ascii="Helvetica Neue" w:eastAsia="Helvetica Neue" w:hAnsi="Helvetica Neue" w:cs="Helvetica Neue"/>
          <w:sz w:val="28"/>
          <w:szCs w:val="28"/>
        </w:rPr>
      </w:pPr>
      <w:r w:rsidRPr="00F032B9">
        <w:rPr>
          <w:rFonts w:ascii="Helvetica Neue" w:hAnsi="Helvetica Neue"/>
          <w:b/>
          <w:bCs/>
          <w:sz w:val="28"/>
          <w:szCs w:val="28"/>
          <w:lang w:val="de-DE"/>
        </w:rPr>
        <w:t>Position Title:</w:t>
      </w:r>
      <w:r w:rsidRPr="00F032B9">
        <w:rPr>
          <w:rFonts w:ascii="Helvetica Neue" w:hAnsi="Helvetica Neue"/>
          <w:sz w:val="28"/>
          <w:szCs w:val="28"/>
        </w:rPr>
        <w:t xml:space="preserve">  Local Outreach Pastor/Director</w:t>
      </w:r>
    </w:p>
    <w:p w14:paraId="51BB703F" w14:textId="77777777" w:rsidR="00C921F6" w:rsidRPr="00F032B9" w:rsidRDefault="00F30EE2">
      <w:pPr>
        <w:pStyle w:val="BodyA"/>
        <w:rPr>
          <w:rFonts w:ascii="Helvetica Neue" w:eastAsia="Helvetica Neue" w:hAnsi="Helvetica Neue" w:cs="Helvetica Neue"/>
        </w:rPr>
      </w:pPr>
      <w:r w:rsidRPr="00F032B9">
        <w:rPr>
          <w:rFonts w:ascii="Helvetica Neue" w:eastAsia="Helvetica Neue" w:hAnsi="Helvetica Neue" w:cs="Helvetica Neue"/>
          <w:noProof/>
        </w:rPr>
        <mc:AlternateContent>
          <mc:Choice Requires="wps">
            <w:drawing>
              <wp:anchor distT="0" distB="0" distL="0" distR="0" simplePos="0" relativeHeight="251659264" behindDoc="0" locked="0" layoutInCell="1" allowOverlap="1" wp14:anchorId="34CFD8CD" wp14:editId="24BD013F">
                <wp:simplePos x="0" y="0"/>
                <wp:positionH relativeFrom="page">
                  <wp:posOffset>1000029</wp:posOffset>
                </wp:positionH>
                <wp:positionV relativeFrom="line">
                  <wp:posOffset>180689</wp:posOffset>
                </wp:positionV>
                <wp:extent cx="5943602" cy="9952"/>
                <wp:effectExtent l="0" t="0" r="0" b="0"/>
                <wp:wrapNone/>
                <wp:docPr id="1073741826" name="officeArt object" descr="Straight Connector 2"/>
                <wp:cNvGraphicFramePr/>
                <a:graphic xmlns:a="http://schemas.openxmlformats.org/drawingml/2006/main">
                  <a:graphicData uri="http://schemas.microsoft.com/office/word/2010/wordprocessingShape">
                    <wps:wsp>
                      <wps:cNvCnPr/>
                      <wps:spPr>
                        <a:xfrm>
                          <a:off x="0" y="0"/>
                          <a:ext cx="5943602" cy="9952"/>
                        </a:xfrm>
                        <a:prstGeom prst="line">
                          <a:avLst/>
                        </a:prstGeom>
                        <a:noFill/>
                        <a:ln w="57150" cap="flat">
                          <a:solidFill>
                            <a:schemeClr val="accent5"/>
                          </a:solidFill>
                          <a:prstDash val="solid"/>
                          <a:round/>
                        </a:ln>
                        <a:effectLst/>
                      </wps:spPr>
                      <wps:bodyPr/>
                    </wps:wsp>
                  </a:graphicData>
                </a:graphic>
              </wp:anchor>
            </w:drawing>
          </mc:Choice>
          <mc:Fallback>
            <w:pict>
              <v:line id="_x0000_s1026" style="visibility:visible;position:absolute;margin-left:78.7pt;margin-top:14.2pt;width:468.0pt;height:0.8pt;z-index:251659264;mso-position-horizontal:absolute;mso-position-horizontal-relative:page;mso-position-vertical:absolute;mso-position-vertical-relative:line;mso-wrap-distance-left:0.0pt;mso-wrap-distance-top:0.0pt;mso-wrap-distance-right:0.0pt;mso-wrap-distance-bottom:0.0pt;">
                <v:fill on="f"/>
                <v:stroke filltype="solid" color="#5B9BD5" opacity="100.0%" weight="4.5pt" dashstyle="solid" endcap="flat" joinstyle="round" linestyle="single" startarrow="none" startarrowwidth="medium" startarrowlength="medium" endarrow="none" endarrowwidth="medium" endarrowlength="medium"/>
                <w10:wrap type="none" side="bothSides" anchorx="page"/>
              </v:line>
            </w:pict>
          </mc:Fallback>
        </mc:AlternateContent>
      </w:r>
    </w:p>
    <w:p w14:paraId="61548981" w14:textId="77777777" w:rsidR="00C921F6" w:rsidRPr="00F032B9" w:rsidRDefault="00C921F6">
      <w:pPr>
        <w:pStyle w:val="BodyA"/>
        <w:rPr>
          <w:rFonts w:ascii="Helvetica Neue" w:eastAsia="Helvetica Neue" w:hAnsi="Helvetica Neue" w:cs="Helvetica Neue"/>
        </w:rPr>
      </w:pPr>
    </w:p>
    <w:p w14:paraId="032C0B29" w14:textId="77777777" w:rsidR="00C921F6" w:rsidRPr="00F032B9" w:rsidRDefault="00F30EE2">
      <w:pPr>
        <w:pStyle w:val="BodyA"/>
        <w:rPr>
          <w:rFonts w:ascii="Helvetica Neue" w:eastAsia="Helvetica Neue" w:hAnsi="Helvetica Neue" w:cs="Helvetica Neue"/>
        </w:rPr>
      </w:pPr>
      <w:r w:rsidRPr="00F032B9">
        <w:rPr>
          <w:rFonts w:ascii="Helvetica Neue" w:hAnsi="Helvetica Neue"/>
          <w:b/>
          <w:bCs/>
        </w:rPr>
        <w:t>Reports To: Annapolis Campus Pastor</w:t>
      </w:r>
    </w:p>
    <w:p w14:paraId="4BB4C995" w14:textId="77777777" w:rsidR="00C921F6" w:rsidRPr="00F032B9" w:rsidRDefault="00C921F6">
      <w:pPr>
        <w:pStyle w:val="BodyA"/>
        <w:rPr>
          <w:rFonts w:ascii="Helvetica Neue" w:eastAsia="Helvetica Neue" w:hAnsi="Helvetica Neue" w:cs="Helvetica Neue"/>
          <w:b/>
          <w:bCs/>
        </w:rPr>
      </w:pPr>
    </w:p>
    <w:p w14:paraId="71A640FB" w14:textId="77777777" w:rsidR="00C921F6" w:rsidRPr="00F032B9" w:rsidRDefault="00F30EE2">
      <w:pPr>
        <w:pStyle w:val="BodyA"/>
        <w:rPr>
          <w:rFonts w:ascii="Helvetica Neue" w:eastAsia="Helvetica Neue" w:hAnsi="Helvetica Neue" w:cs="Helvetica Neue"/>
          <w:b/>
          <w:bCs/>
        </w:rPr>
      </w:pPr>
      <w:r w:rsidRPr="00F032B9">
        <w:rPr>
          <w:rFonts w:ascii="Helvetica Neue" w:hAnsi="Helvetica Neue"/>
          <w:b/>
          <w:bCs/>
        </w:rPr>
        <w:t xml:space="preserve">Peers with: </w:t>
      </w:r>
      <w:r w:rsidRPr="00F032B9">
        <w:rPr>
          <w:rFonts w:ascii="Helvetica Neue" w:hAnsi="Helvetica Neue"/>
        </w:rPr>
        <w:t>Global Missions Pastor, and other Pastors/Directors</w:t>
      </w:r>
    </w:p>
    <w:p w14:paraId="1217C496" w14:textId="77777777" w:rsidR="00C921F6" w:rsidRPr="00F032B9" w:rsidRDefault="00C921F6">
      <w:pPr>
        <w:pStyle w:val="BodyA"/>
        <w:rPr>
          <w:rFonts w:ascii="Helvetica Neue" w:eastAsia="Helvetica Neue" w:hAnsi="Helvetica Neue" w:cs="Helvetica Neue"/>
          <w:b/>
          <w:bCs/>
        </w:rPr>
      </w:pPr>
    </w:p>
    <w:p w14:paraId="34DD7B72" w14:textId="77777777" w:rsidR="00C921F6" w:rsidRPr="00F032B9" w:rsidRDefault="00F30EE2">
      <w:pPr>
        <w:pStyle w:val="BodyA"/>
        <w:rPr>
          <w:rFonts w:ascii="Helvetica Neue" w:eastAsia="Helvetica Neue" w:hAnsi="Helvetica Neue" w:cs="Helvetica Neue"/>
        </w:rPr>
      </w:pPr>
      <w:r w:rsidRPr="00F032B9">
        <w:rPr>
          <w:rFonts w:ascii="Helvetica Neue" w:hAnsi="Helvetica Neue"/>
          <w:b/>
          <w:bCs/>
          <w:lang w:val="de-DE"/>
        </w:rPr>
        <w:t>Position Type:</w:t>
      </w:r>
      <w:r w:rsidRPr="00F032B9">
        <w:rPr>
          <w:rFonts w:ascii="Helvetica Neue" w:hAnsi="Helvetica Neue"/>
        </w:rPr>
        <w:t xml:space="preserve">  Full-time, Salaried, exempt</w:t>
      </w:r>
    </w:p>
    <w:p w14:paraId="2FD58CCC" w14:textId="77777777" w:rsidR="00C921F6" w:rsidRPr="00F032B9" w:rsidRDefault="00C921F6">
      <w:pPr>
        <w:pStyle w:val="BodyA"/>
        <w:rPr>
          <w:rFonts w:ascii="Helvetica Neue" w:eastAsia="Helvetica Neue" w:hAnsi="Helvetica Neue" w:cs="Helvetica Neue"/>
        </w:rPr>
      </w:pPr>
    </w:p>
    <w:p w14:paraId="2E87336B" w14:textId="77777777" w:rsidR="00C921F6" w:rsidRPr="00F032B9" w:rsidRDefault="00F30EE2">
      <w:pPr>
        <w:pStyle w:val="BodyB"/>
        <w:jc w:val="both"/>
        <w:rPr>
          <w:rFonts w:ascii="Helvetica Neue" w:eastAsia="Helvetica Neue" w:hAnsi="Helvetica Neue" w:cs="Helvetica Neue"/>
        </w:rPr>
      </w:pPr>
      <w:r w:rsidRPr="00F032B9">
        <w:rPr>
          <w:rFonts w:ascii="Helvetica Neue" w:hAnsi="Helvetica Neue"/>
          <w:b/>
          <w:bCs/>
        </w:rPr>
        <w:t xml:space="preserve">Purpose: </w:t>
      </w:r>
      <w:r w:rsidRPr="00F032B9">
        <w:rPr>
          <w:rFonts w:ascii="Helvetica Neue" w:hAnsi="Helvetica Neue"/>
        </w:rPr>
        <w:t xml:space="preserve">To </w:t>
      </w:r>
      <w:r w:rsidRPr="00F032B9">
        <w:rPr>
          <w:rFonts w:ascii="Helvetica Neue" w:hAnsi="Helvetica Neue"/>
          <w:shd w:val="clear" w:color="auto" w:fill="FFFFFF"/>
        </w:rPr>
        <w:t>advance</w:t>
      </w:r>
      <w:r w:rsidRPr="00F032B9">
        <w:rPr>
          <w:rFonts w:ascii="Helvetica Neue" w:hAnsi="Helvetica Neue"/>
          <w:i/>
          <w:iCs/>
          <w:color w:val="333333"/>
          <w:u w:color="333333"/>
          <w:shd w:val="clear" w:color="auto" w:fill="FFFFFF"/>
        </w:rPr>
        <w:t xml:space="preserve"> </w:t>
      </w:r>
      <w:r w:rsidRPr="00F032B9">
        <w:rPr>
          <w:rFonts w:ascii="Helvetica Neue" w:hAnsi="Helvetica Neue"/>
        </w:rPr>
        <w:t xml:space="preserve">Bay Area's mission of making passionate, maturing followers of Jesus from here to the nations by equipping the Bay Area people to live as sent ones, developing ministry strategies to engage the body in local outreach, and identifying and helping to cultivate key areas for launching new campuses and planting new churches.   </w:t>
      </w:r>
    </w:p>
    <w:p w14:paraId="13CC6A63" w14:textId="77777777" w:rsidR="00C921F6" w:rsidRPr="00F032B9" w:rsidRDefault="00F30EE2">
      <w:pPr>
        <w:pStyle w:val="BodyA"/>
        <w:ind w:left="2880" w:hanging="2880"/>
        <w:rPr>
          <w:rFonts w:ascii="Helvetica Neue" w:eastAsia="Helvetica Neue" w:hAnsi="Helvetica Neue" w:cs="Helvetica Neue"/>
        </w:rPr>
      </w:pPr>
      <w:r w:rsidRPr="00F032B9">
        <w:rPr>
          <w:rFonts w:ascii="Helvetica Neue" w:eastAsia="Helvetica Neue" w:hAnsi="Helvetica Neue" w:cs="Helvetica Neue"/>
          <w:noProof/>
        </w:rPr>
        <mc:AlternateContent>
          <mc:Choice Requires="wps">
            <w:drawing>
              <wp:anchor distT="0" distB="0" distL="0" distR="0" simplePos="0" relativeHeight="251660288" behindDoc="0" locked="0" layoutInCell="1" allowOverlap="1" wp14:anchorId="01E5A063" wp14:editId="6146A8EA">
                <wp:simplePos x="0" y="0"/>
                <wp:positionH relativeFrom="page">
                  <wp:posOffset>1000029</wp:posOffset>
                </wp:positionH>
                <wp:positionV relativeFrom="line">
                  <wp:posOffset>168426</wp:posOffset>
                </wp:positionV>
                <wp:extent cx="5943602" cy="9952"/>
                <wp:effectExtent l="0" t="0" r="0" b="0"/>
                <wp:wrapNone/>
                <wp:docPr id="1073741827" name="officeArt object" descr="Straight Connector 2"/>
                <wp:cNvGraphicFramePr/>
                <a:graphic xmlns:a="http://schemas.openxmlformats.org/drawingml/2006/main">
                  <a:graphicData uri="http://schemas.microsoft.com/office/word/2010/wordprocessingShape">
                    <wps:wsp>
                      <wps:cNvCnPr/>
                      <wps:spPr>
                        <a:xfrm>
                          <a:off x="0" y="0"/>
                          <a:ext cx="5943602" cy="9952"/>
                        </a:xfrm>
                        <a:prstGeom prst="line">
                          <a:avLst/>
                        </a:prstGeom>
                        <a:noFill/>
                        <a:ln w="57150" cap="flat">
                          <a:solidFill>
                            <a:schemeClr val="accent5"/>
                          </a:solidFill>
                          <a:prstDash val="solid"/>
                          <a:round/>
                        </a:ln>
                        <a:effectLst/>
                      </wps:spPr>
                      <wps:bodyPr/>
                    </wps:wsp>
                  </a:graphicData>
                </a:graphic>
              </wp:anchor>
            </w:drawing>
          </mc:Choice>
          <mc:Fallback>
            <w:pict>
              <v:line id="_x0000_s1027" style="visibility:visible;position:absolute;margin-left:78.7pt;margin-top:13.3pt;width:468.0pt;height:0.8pt;z-index:251660288;mso-position-horizontal:absolute;mso-position-horizontal-relative:page;mso-position-vertical:absolute;mso-position-vertical-relative:line;mso-wrap-distance-left:0.0pt;mso-wrap-distance-top:0.0pt;mso-wrap-distance-right:0.0pt;mso-wrap-distance-bottom:0.0pt;">
                <v:fill on="f"/>
                <v:stroke filltype="solid" color="#5B9BD5" opacity="100.0%" weight="4.5pt" dashstyle="solid" endcap="flat" joinstyle="round" linestyle="single" startarrow="none" startarrowwidth="medium" startarrowlength="medium" endarrow="none" endarrowwidth="medium" endarrowlength="medium"/>
                <w10:wrap type="none" side="bothSides" anchorx="page"/>
              </v:line>
            </w:pict>
          </mc:Fallback>
        </mc:AlternateContent>
      </w:r>
    </w:p>
    <w:p w14:paraId="241A1BA1" w14:textId="77777777" w:rsidR="00C921F6" w:rsidRPr="00F032B9" w:rsidRDefault="00C921F6">
      <w:pPr>
        <w:pStyle w:val="BodyA"/>
        <w:jc w:val="both"/>
        <w:rPr>
          <w:rFonts w:ascii="Helvetica Neue" w:eastAsia="Helvetica Neue" w:hAnsi="Helvetica Neue" w:cs="Helvetica Neue"/>
        </w:rPr>
      </w:pPr>
    </w:p>
    <w:p w14:paraId="18A2A3CA" w14:textId="77777777" w:rsidR="00C921F6" w:rsidRPr="00F032B9" w:rsidRDefault="00F30EE2">
      <w:pPr>
        <w:pStyle w:val="Default"/>
        <w:jc w:val="both"/>
        <w:rPr>
          <w:b/>
          <w:bCs/>
          <w:smallCaps/>
          <w:sz w:val="24"/>
          <w:szCs w:val="24"/>
        </w:rPr>
      </w:pPr>
      <w:r w:rsidRPr="00F032B9">
        <w:rPr>
          <w:b/>
          <w:bCs/>
          <w:sz w:val="24"/>
          <w:szCs w:val="24"/>
        </w:rPr>
        <w:t>Basic Qualifications</w:t>
      </w:r>
      <w:r w:rsidRPr="00F032B9">
        <w:rPr>
          <w:b/>
          <w:bCs/>
          <w:smallCaps/>
          <w:sz w:val="24"/>
          <w:szCs w:val="24"/>
        </w:rPr>
        <w:t>:</w:t>
      </w:r>
    </w:p>
    <w:p w14:paraId="32724DFB"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Models the lifestyle of a passionate maturing follower of Jesus; with a deep, personal commitment to Jesus</w:t>
      </w:r>
    </w:p>
    <w:p w14:paraId="6626689A"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Spiritually mature, emotionally intelligent</w:t>
      </w:r>
    </w:p>
    <w:p w14:paraId="6A87D4A7"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 xml:space="preserve">Demonstrates humility </w:t>
      </w:r>
    </w:p>
    <w:p w14:paraId="77F5FC68"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Demonstrates discernment and godly wisdom</w:t>
      </w:r>
    </w:p>
    <w:p w14:paraId="32E117A5"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 xml:space="preserve">Enthusiastically embraces God’s vision for BACC </w:t>
      </w:r>
    </w:p>
    <w:p w14:paraId="0054E425"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 xml:space="preserve">Theologically aligned with BACC as found in our doctrinal statement and position papers </w:t>
      </w:r>
    </w:p>
    <w:p w14:paraId="53C112B1"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Equipper and mobilizer of people to reach others and serve the community</w:t>
      </w:r>
    </w:p>
    <w:p w14:paraId="30F6F36F"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Networker with the ability to create dynamic partnerships and relationships in the community</w:t>
      </w:r>
    </w:p>
    <w:p w14:paraId="0CE5B71A" w14:textId="15B618B8" w:rsidR="00C921F6" w:rsidRPr="00F032B9" w:rsidRDefault="00F30EE2">
      <w:pPr>
        <w:pStyle w:val="BodyB"/>
        <w:numPr>
          <w:ilvl w:val="0"/>
          <w:numId w:val="2"/>
        </w:numPr>
        <w:jc w:val="both"/>
        <w:rPr>
          <w:rFonts w:ascii="Helvetica Neue" w:hAnsi="Helvetica Neue"/>
        </w:rPr>
      </w:pPr>
      <w:r w:rsidRPr="00F032B9">
        <w:rPr>
          <w:rFonts w:ascii="Helvetica Neue" w:hAnsi="Helvetica Neue"/>
        </w:rPr>
        <w:t>Servant leader and team player who thrives on leading through others</w:t>
      </w:r>
    </w:p>
    <w:p w14:paraId="63AE28C0" w14:textId="77777777" w:rsidR="00C921F6" w:rsidRPr="00F032B9" w:rsidRDefault="00F30EE2">
      <w:pPr>
        <w:pStyle w:val="BodyB"/>
        <w:numPr>
          <w:ilvl w:val="0"/>
          <w:numId w:val="2"/>
        </w:numPr>
        <w:jc w:val="both"/>
        <w:rPr>
          <w:rFonts w:ascii="Helvetica Neue" w:hAnsi="Helvetica Neue"/>
        </w:rPr>
      </w:pPr>
      <w:r w:rsidRPr="00F032B9">
        <w:rPr>
          <w:rFonts w:ascii="Helvetica Neue" w:hAnsi="Helvetica Neue"/>
        </w:rPr>
        <w:t>Teachable and approachable</w:t>
      </w:r>
    </w:p>
    <w:p w14:paraId="2B5E3275" w14:textId="77777777" w:rsidR="00C921F6" w:rsidRPr="00F032B9" w:rsidRDefault="00F30EE2">
      <w:pPr>
        <w:pStyle w:val="ListParagraph"/>
        <w:numPr>
          <w:ilvl w:val="0"/>
          <w:numId w:val="2"/>
        </w:numPr>
        <w:jc w:val="both"/>
        <w:rPr>
          <w:rFonts w:ascii="Helvetica Neue" w:hAnsi="Helvetica Neue"/>
        </w:rPr>
      </w:pPr>
      <w:r w:rsidRPr="00F032B9">
        <w:rPr>
          <w:rFonts w:ascii="Helvetica Neue" w:hAnsi="Helvetica Neue"/>
        </w:rPr>
        <w:t>Ability to manage broad, diverse, and complex ministry</w:t>
      </w:r>
    </w:p>
    <w:p w14:paraId="51A066F3" w14:textId="77777777" w:rsidR="00C921F6" w:rsidRPr="00F032B9" w:rsidRDefault="00C921F6">
      <w:pPr>
        <w:pStyle w:val="BodyB"/>
        <w:rPr>
          <w:rFonts w:ascii="Helvetica Neue" w:eastAsia="Helvetica Neue" w:hAnsi="Helvetica Neue" w:cs="Helvetica Neue"/>
        </w:rPr>
      </w:pPr>
    </w:p>
    <w:p w14:paraId="119A5E7C" w14:textId="77777777" w:rsidR="00C921F6" w:rsidRPr="00F032B9" w:rsidRDefault="00F30EE2">
      <w:pPr>
        <w:pStyle w:val="BodyB"/>
        <w:rPr>
          <w:rFonts w:ascii="Helvetica Neue" w:eastAsia="Helvetica Neue" w:hAnsi="Helvetica Neue" w:cs="Helvetica Neue"/>
          <w:b/>
          <w:bCs/>
        </w:rPr>
      </w:pPr>
      <w:r w:rsidRPr="00F032B9">
        <w:rPr>
          <w:rFonts w:ascii="Helvetica Neue" w:hAnsi="Helvetica Neue"/>
          <w:b/>
          <w:bCs/>
        </w:rPr>
        <w:t>Educational Qualifications:</w:t>
      </w:r>
    </w:p>
    <w:p w14:paraId="6A27653B" w14:textId="559E6B59" w:rsidR="00C921F6" w:rsidRPr="00F032B9" w:rsidRDefault="00FF5ABC">
      <w:pPr>
        <w:pStyle w:val="BodyB"/>
        <w:numPr>
          <w:ilvl w:val="0"/>
          <w:numId w:val="2"/>
        </w:numPr>
        <w:rPr>
          <w:rFonts w:ascii="Helvetica Neue" w:hAnsi="Helvetica Neue"/>
        </w:rPr>
      </w:pPr>
      <w:r w:rsidRPr="00F032B9">
        <w:rPr>
          <w:rFonts w:ascii="Helvetica Neue" w:hAnsi="Helvetica Neue"/>
        </w:rPr>
        <w:t xml:space="preserve">Seminary </w:t>
      </w:r>
      <w:r w:rsidR="00F30EE2" w:rsidRPr="00F032B9">
        <w:rPr>
          <w:rFonts w:ascii="Helvetica Neue" w:hAnsi="Helvetica Neue"/>
        </w:rPr>
        <w:t xml:space="preserve">degree preferred; </w:t>
      </w:r>
      <w:r w:rsidRPr="00F032B9">
        <w:rPr>
          <w:rFonts w:ascii="Helvetica Neue" w:hAnsi="Helvetica Neue"/>
        </w:rPr>
        <w:t xml:space="preserve">Relevant </w:t>
      </w:r>
      <w:r w:rsidR="00F30EE2" w:rsidRPr="00F032B9">
        <w:rPr>
          <w:rFonts w:ascii="Helvetica Neue" w:hAnsi="Helvetica Neue"/>
        </w:rPr>
        <w:t xml:space="preserve">Bachelor’s degree </w:t>
      </w:r>
      <w:r w:rsidRPr="00F032B9">
        <w:rPr>
          <w:rFonts w:ascii="Helvetica Neue" w:hAnsi="Helvetica Neue"/>
        </w:rPr>
        <w:t xml:space="preserve">and </w:t>
      </w:r>
      <w:r w:rsidR="00F30EE2" w:rsidRPr="00F032B9">
        <w:rPr>
          <w:rFonts w:ascii="Helvetica Neue" w:hAnsi="Helvetica Neue"/>
        </w:rPr>
        <w:t>work experience considered</w:t>
      </w:r>
    </w:p>
    <w:p w14:paraId="7541F7A4" w14:textId="77777777" w:rsidR="00C921F6" w:rsidRPr="00F032B9" w:rsidRDefault="00C921F6">
      <w:pPr>
        <w:pStyle w:val="BodyA"/>
        <w:rPr>
          <w:rFonts w:ascii="Helvetica Neue" w:eastAsia="Helvetica Neue" w:hAnsi="Helvetica Neue" w:cs="Helvetica Neue"/>
          <w:b/>
          <w:bCs/>
        </w:rPr>
      </w:pPr>
    </w:p>
    <w:p w14:paraId="7EC63B12" w14:textId="77777777" w:rsidR="00C921F6" w:rsidRPr="00F032B9" w:rsidRDefault="00F30EE2">
      <w:pPr>
        <w:pStyle w:val="BodyA"/>
        <w:rPr>
          <w:rFonts w:ascii="Helvetica Neue" w:eastAsia="Helvetica Neue" w:hAnsi="Helvetica Neue" w:cs="Helvetica Neue"/>
        </w:rPr>
      </w:pPr>
      <w:r w:rsidRPr="00F032B9">
        <w:rPr>
          <w:rFonts w:ascii="Helvetica Neue" w:hAnsi="Helvetica Neue"/>
          <w:b/>
          <w:bCs/>
        </w:rPr>
        <w:t>Key Objectives:</w:t>
      </w:r>
      <w:r w:rsidRPr="00F032B9">
        <w:rPr>
          <w:rFonts w:ascii="Helvetica Neue" w:hAnsi="Helvetica Neue"/>
        </w:rPr>
        <w:t xml:space="preserve"> </w:t>
      </w:r>
    </w:p>
    <w:p w14:paraId="15D52258" w14:textId="149A6124" w:rsidR="00C921F6" w:rsidRPr="00F032B9" w:rsidRDefault="00F30EE2">
      <w:pPr>
        <w:pStyle w:val="BodyB"/>
        <w:numPr>
          <w:ilvl w:val="0"/>
          <w:numId w:val="4"/>
        </w:numPr>
        <w:jc w:val="both"/>
        <w:rPr>
          <w:rFonts w:ascii="Helvetica Neue" w:hAnsi="Helvetica Neue"/>
        </w:rPr>
      </w:pPr>
      <w:r w:rsidRPr="00F032B9">
        <w:rPr>
          <w:rFonts w:ascii="Helvetica Neue" w:hAnsi="Helvetica Neue"/>
        </w:rPr>
        <w:t xml:space="preserve">Equip and mobilize the people of Bay Area to live on mission in word and deed. This involves modeling how to build relationships with those yet to come to Christ, </w:t>
      </w:r>
      <w:r w:rsidRPr="00F032B9">
        <w:rPr>
          <w:rFonts w:ascii="Helvetica Neue" w:hAnsi="Helvetica Neue"/>
        </w:rPr>
        <w:lastRenderedPageBreak/>
        <w:t>training the body to share one’s testimony and the gospel, teaching how to engage in Biblical exploration and catalyzing an invitation culture</w:t>
      </w:r>
      <w:r w:rsidR="00FF5ABC" w:rsidRPr="00F032B9">
        <w:rPr>
          <w:rFonts w:ascii="Helvetica Neue" w:hAnsi="Helvetica Neue"/>
        </w:rPr>
        <w:t>.</w:t>
      </w:r>
    </w:p>
    <w:p w14:paraId="2C9346BD" w14:textId="77777777" w:rsidR="00C921F6" w:rsidRPr="00F032B9" w:rsidRDefault="00F30EE2">
      <w:pPr>
        <w:pStyle w:val="BodyB"/>
        <w:numPr>
          <w:ilvl w:val="0"/>
          <w:numId w:val="4"/>
        </w:numPr>
        <w:jc w:val="both"/>
        <w:rPr>
          <w:rFonts w:ascii="Helvetica Neue" w:hAnsi="Helvetica Neue"/>
        </w:rPr>
      </w:pPr>
      <w:r w:rsidRPr="00F032B9">
        <w:rPr>
          <w:rFonts w:ascii="Helvetica Neue" w:hAnsi="Helvetica Neue"/>
        </w:rPr>
        <w:t xml:space="preserve">Further develop, clarify, and implement Bay Area’s local outreach strategy. Integrate the strategy across children, student, missional communities, and adult ministries. Lead adult outreach efforts. </w:t>
      </w:r>
    </w:p>
    <w:p w14:paraId="290D800D" w14:textId="77777777" w:rsidR="00C921F6" w:rsidRPr="00F032B9" w:rsidRDefault="00F30EE2">
      <w:pPr>
        <w:pStyle w:val="BodyB"/>
        <w:numPr>
          <w:ilvl w:val="0"/>
          <w:numId w:val="4"/>
        </w:numPr>
        <w:jc w:val="both"/>
        <w:rPr>
          <w:rFonts w:ascii="Helvetica Neue" w:hAnsi="Helvetica Neue"/>
        </w:rPr>
      </w:pPr>
      <w:r w:rsidRPr="00F032B9">
        <w:rPr>
          <w:rFonts w:ascii="Helvetica Neue" w:hAnsi="Helvetica Neue"/>
        </w:rPr>
        <w:t xml:space="preserve">Build strategic relationships with our Local Ministry Partners, defining expectations and creating opportunities for Bay Area people to participate. </w:t>
      </w:r>
    </w:p>
    <w:p w14:paraId="05F63FD4" w14:textId="77777777" w:rsidR="00C921F6" w:rsidRPr="00F032B9" w:rsidRDefault="00F30EE2">
      <w:pPr>
        <w:pStyle w:val="BodyB"/>
        <w:numPr>
          <w:ilvl w:val="0"/>
          <w:numId w:val="4"/>
        </w:numPr>
        <w:jc w:val="both"/>
        <w:rPr>
          <w:rFonts w:ascii="Helvetica Neue" w:hAnsi="Helvetica Neue"/>
        </w:rPr>
      </w:pPr>
      <w:r w:rsidRPr="00F032B9">
        <w:rPr>
          <w:rFonts w:ascii="Helvetica Neue" w:hAnsi="Helvetica Neue"/>
        </w:rPr>
        <w:t xml:space="preserve">Identify and cultivate key strategic areas for future campuses and church plants, working with Missional Communities and Sent Network. </w:t>
      </w:r>
    </w:p>
    <w:p w14:paraId="52FB57F8" w14:textId="018D59C1" w:rsidR="00C921F6" w:rsidRPr="00F032B9" w:rsidRDefault="00F30EE2">
      <w:pPr>
        <w:pStyle w:val="BodyB"/>
        <w:numPr>
          <w:ilvl w:val="0"/>
          <w:numId w:val="4"/>
        </w:numPr>
        <w:jc w:val="both"/>
        <w:rPr>
          <w:rFonts w:ascii="Helvetica Neue" w:hAnsi="Helvetica Neue"/>
        </w:rPr>
      </w:pPr>
      <w:r w:rsidRPr="00F032B9">
        <w:rPr>
          <w:rFonts w:ascii="Helvetica Neue" w:hAnsi="Helvetica Neue"/>
        </w:rPr>
        <w:t>Oversee and manage Local Outreach budget, identifying and supporting strategic organizations and local missionaries</w:t>
      </w:r>
      <w:r w:rsidR="00FF5ABC" w:rsidRPr="00F032B9">
        <w:rPr>
          <w:rFonts w:ascii="Helvetica Neue" w:hAnsi="Helvetica Neue"/>
        </w:rPr>
        <w:t>.</w:t>
      </w:r>
      <w:r w:rsidRPr="00F032B9">
        <w:rPr>
          <w:rFonts w:ascii="Helvetica Neue" w:hAnsi="Helvetica Neue"/>
        </w:rPr>
        <w:t xml:space="preserve"> </w:t>
      </w:r>
    </w:p>
    <w:p w14:paraId="0F6AA887" w14:textId="26B8F304" w:rsidR="00C921F6" w:rsidRPr="00F032B9" w:rsidRDefault="00F30EE2">
      <w:pPr>
        <w:pStyle w:val="BodyB"/>
        <w:numPr>
          <w:ilvl w:val="0"/>
          <w:numId w:val="4"/>
        </w:numPr>
        <w:jc w:val="both"/>
        <w:rPr>
          <w:rFonts w:ascii="Helvetica Neue" w:hAnsi="Helvetica Neue"/>
        </w:rPr>
      </w:pPr>
      <w:r w:rsidRPr="00F032B9">
        <w:rPr>
          <w:rFonts w:ascii="Helvetica Neue" w:hAnsi="Helvetica Neue"/>
        </w:rPr>
        <w:t>Provide oversight and input for Local Outreach within other campuses</w:t>
      </w:r>
      <w:r w:rsidR="00FF5ABC" w:rsidRPr="00F032B9">
        <w:rPr>
          <w:rFonts w:ascii="Helvetica Neue" w:hAnsi="Helvetica Neue"/>
        </w:rPr>
        <w:t>.</w:t>
      </w:r>
    </w:p>
    <w:p w14:paraId="09CFF7F2" w14:textId="39247C39" w:rsidR="00C921F6" w:rsidRPr="00F032B9" w:rsidRDefault="00F30EE2">
      <w:pPr>
        <w:pStyle w:val="BodyB"/>
        <w:numPr>
          <w:ilvl w:val="0"/>
          <w:numId w:val="4"/>
        </w:numPr>
        <w:jc w:val="both"/>
        <w:rPr>
          <w:rFonts w:ascii="Helvetica Neue" w:hAnsi="Helvetica Neue"/>
        </w:rPr>
      </w:pPr>
      <w:r w:rsidRPr="00F032B9">
        <w:rPr>
          <w:rFonts w:ascii="Helvetica Neue" w:hAnsi="Helvetica Neue"/>
        </w:rPr>
        <w:t xml:space="preserve">Fulfill </w:t>
      </w:r>
      <w:r w:rsidR="00FF5ABC" w:rsidRPr="00F032B9">
        <w:rPr>
          <w:rFonts w:ascii="Helvetica Neue" w:hAnsi="Helvetica Neue"/>
        </w:rPr>
        <w:t>other r</w:t>
      </w:r>
      <w:r w:rsidRPr="00F032B9">
        <w:rPr>
          <w:rFonts w:ascii="Helvetica Neue" w:hAnsi="Helvetica Neue"/>
        </w:rPr>
        <w:t xml:space="preserve">esponsibilities to the BACC family </w:t>
      </w:r>
      <w:r w:rsidR="00FF5ABC" w:rsidRPr="00F032B9">
        <w:rPr>
          <w:rFonts w:ascii="Helvetica Neue" w:hAnsi="Helvetica Neue"/>
        </w:rPr>
        <w:t xml:space="preserve">as directed. </w:t>
      </w:r>
    </w:p>
    <w:p w14:paraId="0A67BB89" w14:textId="77777777" w:rsidR="00C921F6" w:rsidRPr="00F032B9" w:rsidRDefault="00C921F6">
      <w:pPr>
        <w:pStyle w:val="BodyB"/>
        <w:rPr>
          <w:rFonts w:ascii="Helvetica Neue" w:eastAsia="Helvetica Neue" w:hAnsi="Helvetica Neue" w:cs="Helvetica Neue"/>
          <w:strike/>
        </w:rPr>
      </w:pPr>
    </w:p>
    <w:p w14:paraId="48922839" w14:textId="77777777" w:rsidR="00C921F6" w:rsidRPr="00F032B9" w:rsidRDefault="00F30EE2">
      <w:pPr>
        <w:pStyle w:val="BodyB"/>
        <w:rPr>
          <w:rFonts w:ascii="Helvetica Neue" w:eastAsia="Helvetica Neue" w:hAnsi="Helvetica Neue" w:cs="Helvetica Neue"/>
        </w:rPr>
      </w:pPr>
      <w:r w:rsidRPr="00F032B9">
        <w:rPr>
          <w:rFonts w:ascii="Helvetica Neue" w:hAnsi="Helvetica Neue"/>
          <w:b/>
          <w:bCs/>
        </w:rPr>
        <w:t>Other Responsibilities:</w:t>
      </w:r>
      <w:r w:rsidRPr="00F032B9">
        <w:rPr>
          <w:rFonts w:ascii="Helvetica Neue" w:hAnsi="Helvetica Neue"/>
        </w:rPr>
        <w:t xml:space="preserve"> </w:t>
      </w:r>
    </w:p>
    <w:p w14:paraId="2A1DE80D" w14:textId="77777777" w:rsidR="00C921F6" w:rsidRPr="00F032B9" w:rsidRDefault="00F30EE2">
      <w:pPr>
        <w:pStyle w:val="ListParagraph"/>
        <w:numPr>
          <w:ilvl w:val="0"/>
          <w:numId w:val="6"/>
        </w:numPr>
        <w:jc w:val="both"/>
        <w:rPr>
          <w:rFonts w:ascii="Helvetica Neue" w:hAnsi="Helvetica Neue"/>
        </w:rPr>
      </w:pPr>
      <w:r w:rsidRPr="00F032B9">
        <w:rPr>
          <w:rFonts w:ascii="Helvetica Neue" w:hAnsi="Helvetica Neue"/>
        </w:rPr>
        <w:t>Attend staff meetings and other required leadership meetings</w:t>
      </w:r>
    </w:p>
    <w:p w14:paraId="585C104A" w14:textId="77777777" w:rsidR="00C921F6" w:rsidRPr="00F032B9" w:rsidRDefault="00F30EE2">
      <w:pPr>
        <w:pStyle w:val="ListParagraph"/>
        <w:numPr>
          <w:ilvl w:val="0"/>
          <w:numId w:val="6"/>
        </w:numPr>
        <w:jc w:val="both"/>
        <w:rPr>
          <w:rFonts w:ascii="Helvetica Neue" w:hAnsi="Helvetica Neue"/>
        </w:rPr>
      </w:pPr>
      <w:r w:rsidRPr="00F032B9">
        <w:rPr>
          <w:rFonts w:ascii="Helvetica Neue" w:hAnsi="Helvetica Neue"/>
        </w:rPr>
        <w:t>Participate in all-staff events</w:t>
      </w:r>
    </w:p>
    <w:p w14:paraId="5EE9D15B" w14:textId="77777777" w:rsidR="00C921F6" w:rsidRPr="00F032B9" w:rsidRDefault="00F30EE2">
      <w:pPr>
        <w:pStyle w:val="ListParagraph"/>
        <w:numPr>
          <w:ilvl w:val="0"/>
          <w:numId w:val="6"/>
        </w:numPr>
        <w:jc w:val="both"/>
        <w:rPr>
          <w:rFonts w:ascii="Helvetica Neue" w:hAnsi="Helvetica Neue"/>
        </w:rPr>
      </w:pPr>
      <w:r w:rsidRPr="00F032B9">
        <w:rPr>
          <w:rFonts w:ascii="Helvetica Neue" w:hAnsi="Helvetica Neue"/>
        </w:rPr>
        <w:t>Meet with a Mentor/Coach for personal and spiritual development, if requested</w:t>
      </w:r>
    </w:p>
    <w:p w14:paraId="4B116E2B" w14:textId="47BE6096" w:rsidR="00C921F6" w:rsidRPr="00F032B9" w:rsidRDefault="00F30EE2">
      <w:pPr>
        <w:pStyle w:val="ListParagraph"/>
        <w:numPr>
          <w:ilvl w:val="0"/>
          <w:numId w:val="6"/>
        </w:numPr>
        <w:jc w:val="both"/>
        <w:rPr>
          <w:rFonts w:ascii="Helvetica Neue" w:hAnsi="Helvetica Neue"/>
        </w:rPr>
      </w:pPr>
      <w:r w:rsidRPr="00F032B9">
        <w:rPr>
          <w:rFonts w:ascii="Helvetica Neue" w:hAnsi="Helvetica Neue"/>
        </w:rPr>
        <w:t>Continue to learn and grow through books, conferences</w:t>
      </w:r>
      <w:r w:rsidR="00FF5ABC" w:rsidRPr="00F032B9">
        <w:rPr>
          <w:rFonts w:ascii="Helvetica Neue" w:hAnsi="Helvetica Neue"/>
        </w:rPr>
        <w:t>,</w:t>
      </w:r>
      <w:r w:rsidRPr="00F032B9">
        <w:rPr>
          <w:rFonts w:ascii="Helvetica Neue" w:hAnsi="Helvetica Neue"/>
        </w:rPr>
        <w:t xml:space="preserve"> and other training opportunities</w:t>
      </w:r>
    </w:p>
    <w:sectPr w:rsidR="00C921F6" w:rsidRPr="00F032B9">
      <w:headerReference w:type="default" r:id="rId8"/>
      <w:footerReference w:type="default" r:id="rId9"/>
      <w:pgSz w:w="12240" w:h="15840"/>
      <w:pgMar w:top="81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28DE" w14:textId="77777777" w:rsidR="002410F0" w:rsidRDefault="002410F0">
      <w:r>
        <w:separator/>
      </w:r>
    </w:p>
  </w:endnote>
  <w:endnote w:type="continuationSeparator" w:id="0">
    <w:p w14:paraId="565F767F" w14:textId="77777777" w:rsidR="002410F0" w:rsidRDefault="0024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A281" w14:textId="77777777" w:rsidR="00C921F6" w:rsidRDefault="00C921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6B2F" w14:textId="77777777" w:rsidR="002410F0" w:rsidRDefault="002410F0">
      <w:r>
        <w:separator/>
      </w:r>
    </w:p>
  </w:footnote>
  <w:footnote w:type="continuationSeparator" w:id="0">
    <w:p w14:paraId="388F4146" w14:textId="77777777" w:rsidR="002410F0" w:rsidRDefault="0024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F27" w14:textId="77777777" w:rsidR="00C921F6" w:rsidRDefault="00C921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F49"/>
    <w:multiLevelType w:val="hybridMultilevel"/>
    <w:tmpl w:val="28DE50B0"/>
    <w:numStyleLink w:val="ImportedStyle2"/>
  </w:abstractNum>
  <w:abstractNum w:abstractNumId="1" w15:restartNumberingAfterBreak="0">
    <w:nsid w:val="19BC7B7B"/>
    <w:multiLevelType w:val="hybridMultilevel"/>
    <w:tmpl w:val="8B7A2940"/>
    <w:numStyleLink w:val="ImportedStyle1"/>
  </w:abstractNum>
  <w:abstractNum w:abstractNumId="2" w15:restartNumberingAfterBreak="0">
    <w:nsid w:val="1EC47BB8"/>
    <w:multiLevelType w:val="hybridMultilevel"/>
    <w:tmpl w:val="28DE50B0"/>
    <w:styleLink w:val="ImportedStyle2"/>
    <w:lvl w:ilvl="0" w:tplc="FEE89392">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E02B1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B043E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9A23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1AB48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CA20A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1CA22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502D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D8C88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640C71"/>
    <w:multiLevelType w:val="hybridMultilevel"/>
    <w:tmpl w:val="EBEA2670"/>
    <w:numStyleLink w:val="ImportedStyle11"/>
  </w:abstractNum>
  <w:abstractNum w:abstractNumId="4" w15:restartNumberingAfterBreak="0">
    <w:nsid w:val="503C672C"/>
    <w:multiLevelType w:val="hybridMultilevel"/>
    <w:tmpl w:val="8B7A2940"/>
    <w:styleLink w:val="ImportedStyle1"/>
    <w:lvl w:ilvl="0" w:tplc="C46AA2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ED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6AE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C45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47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D41C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AAA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D28F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A29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D85D49"/>
    <w:multiLevelType w:val="hybridMultilevel"/>
    <w:tmpl w:val="EBEA2670"/>
    <w:styleLink w:val="ImportedStyle11"/>
    <w:lvl w:ilvl="0" w:tplc="E16CA4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48AD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0049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4CA1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FCE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F04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46B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9635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CE8F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F6"/>
    <w:rsid w:val="002410F0"/>
    <w:rsid w:val="00414CF1"/>
    <w:rsid w:val="00C921F6"/>
    <w:rsid w:val="00F032B9"/>
    <w:rsid w:val="00F05CA4"/>
    <w:rsid w:val="00F30EE2"/>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7A1A"/>
  <w15:docId w15:val="{20A792F1-BF7E-42E1-A14A-7796CED0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11">
    <w:name w:val="Imported Style 11"/>
    <w:pPr>
      <w:numPr>
        <w:numId w:val="5"/>
      </w:numPr>
    </w:pPr>
  </w:style>
  <w:style w:type="paragraph" w:styleId="Revision">
    <w:name w:val="Revision"/>
    <w:hidden/>
    <w:uiPriority w:val="99"/>
    <w:semiHidden/>
    <w:rsid w:val="00FF5A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Lytikainen</cp:lastModifiedBy>
  <cp:revision>3</cp:revision>
  <dcterms:created xsi:type="dcterms:W3CDTF">2022-02-08T21:17:00Z</dcterms:created>
  <dcterms:modified xsi:type="dcterms:W3CDTF">2022-02-10T17:17:00Z</dcterms:modified>
</cp:coreProperties>
</file>