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C400" w14:textId="77777777" w:rsidR="005C7084" w:rsidRDefault="005C7084" w:rsidP="005C7084">
      <w:pPr>
        <w:jc w:val="center"/>
        <w:rPr>
          <w:rFonts w:ascii="Copperplate Gothic Bold" w:hAnsi="Copperplate Gothic Bold"/>
          <w:sz w:val="32"/>
          <w:szCs w:val="32"/>
        </w:rPr>
      </w:pPr>
      <w:r>
        <w:rPr>
          <w:rFonts w:ascii="Copperplate Gothic Bold" w:hAnsi="Copperplate Gothic Bold"/>
          <w:sz w:val="32"/>
          <w:szCs w:val="32"/>
        </w:rPr>
        <w:t>Introduction</w:t>
      </w:r>
    </w:p>
    <w:p w14:paraId="75291AE0"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Why are you participating in this Living Free Class?</w:t>
      </w:r>
    </w:p>
    <w:p w14:paraId="44F8EC46"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w:t>
      </w:r>
    </w:p>
    <w:p w14:paraId="1C8D1EA9" w14:textId="77777777" w:rsidR="005C7084" w:rsidRPr="007C47D0" w:rsidRDefault="005C7084" w:rsidP="005C7084">
      <w:pPr>
        <w:pBdr>
          <w:bottom w:val="single" w:sz="12" w:space="1" w:color="auto"/>
        </w:pBdr>
        <w:rPr>
          <w:rFonts w:cstheme="minorHAnsi"/>
          <w:sz w:val="24"/>
          <w:szCs w:val="24"/>
        </w:rPr>
      </w:pPr>
    </w:p>
    <w:p w14:paraId="6CDDFC14" w14:textId="77777777" w:rsidR="005C7084" w:rsidRPr="007C47D0" w:rsidRDefault="005C7084" w:rsidP="005C7084">
      <w:pPr>
        <w:pBdr>
          <w:bottom w:val="single" w:sz="12" w:space="1" w:color="auto"/>
        </w:pBdr>
        <w:rPr>
          <w:rFonts w:cstheme="minorHAnsi"/>
          <w:b/>
          <w:sz w:val="24"/>
          <w:szCs w:val="24"/>
        </w:rPr>
      </w:pPr>
      <w:r w:rsidRPr="007C47D0">
        <w:rPr>
          <w:rFonts w:cstheme="minorHAnsi"/>
          <w:b/>
          <w:sz w:val="24"/>
          <w:szCs w:val="24"/>
        </w:rPr>
        <w:t>Matthew 6:33</w:t>
      </w:r>
    </w:p>
    <w:p w14:paraId="1B1C7E6F" w14:textId="3C6E9DA3" w:rsidR="005C7084" w:rsidRPr="007C47D0" w:rsidRDefault="005C7084" w:rsidP="005C7084">
      <w:pPr>
        <w:pBdr>
          <w:bottom w:val="single" w:sz="12" w:space="1" w:color="auto"/>
        </w:pBdr>
        <w:rPr>
          <w:rFonts w:cstheme="minorHAnsi"/>
          <w:b/>
          <w:sz w:val="24"/>
          <w:szCs w:val="24"/>
        </w:rPr>
      </w:pPr>
      <w:r w:rsidRPr="007C47D0">
        <w:rPr>
          <w:rFonts w:cstheme="minorHAnsi"/>
          <w:b/>
          <w:sz w:val="24"/>
          <w:szCs w:val="24"/>
        </w:rPr>
        <w:t>“But seek first the kingdom of God and His righteousness, and all these things shall be added unto you.”</w:t>
      </w:r>
    </w:p>
    <w:p w14:paraId="2F2B22D8" w14:textId="77777777" w:rsidR="005C7084" w:rsidRPr="007C47D0" w:rsidRDefault="005C7084" w:rsidP="005C7084">
      <w:pPr>
        <w:pBdr>
          <w:bottom w:val="single" w:sz="12" w:space="1" w:color="auto"/>
        </w:pBdr>
        <w:rPr>
          <w:rFonts w:cstheme="minorHAnsi"/>
          <w:b/>
          <w:sz w:val="24"/>
          <w:szCs w:val="24"/>
        </w:rPr>
      </w:pPr>
    </w:p>
    <w:p w14:paraId="24E48CFD" w14:textId="77777777" w:rsidR="005C7084" w:rsidRPr="007C47D0" w:rsidRDefault="005C7084" w:rsidP="005C7084">
      <w:pPr>
        <w:pBdr>
          <w:bottom w:val="single" w:sz="12" w:space="1" w:color="auto"/>
        </w:pBdr>
        <w:rPr>
          <w:rFonts w:cstheme="minorHAnsi"/>
          <w:b/>
          <w:i/>
          <w:sz w:val="24"/>
          <w:szCs w:val="24"/>
        </w:rPr>
      </w:pPr>
      <w:r w:rsidRPr="007C47D0">
        <w:rPr>
          <w:rFonts w:cstheme="minorHAnsi"/>
          <w:b/>
          <w:i/>
          <w:sz w:val="24"/>
          <w:szCs w:val="24"/>
        </w:rPr>
        <w:t>Key Concepts</w:t>
      </w:r>
    </w:p>
    <w:p w14:paraId="6F019B8D"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*Kingdom-Focused, Not Problem-Focused</w:t>
      </w:r>
    </w:p>
    <w:p w14:paraId="2BB961AA"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*Hearing God</w:t>
      </w:r>
    </w:p>
    <w:p w14:paraId="01E490E7"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*Disciples, Not Dependents</w:t>
      </w:r>
    </w:p>
    <w:p w14:paraId="38978EBD"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*Process and Moments</w:t>
      </w:r>
    </w:p>
    <w:p w14:paraId="294BB192"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*Free People Free People</w:t>
      </w:r>
    </w:p>
    <w:p w14:paraId="57E7EE67" w14:textId="77777777" w:rsidR="005C7084" w:rsidRPr="007C47D0" w:rsidRDefault="005C7084" w:rsidP="005C7084">
      <w:pPr>
        <w:pBdr>
          <w:bottom w:val="single" w:sz="12" w:space="1" w:color="auto"/>
        </w:pBdr>
        <w:rPr>
          <w:rFonts w:cstheme="minorHAnsi"/>
          <w:sz w:val="24"/>
          <w:szCs w:val="24"/>
        </w:rPr>
      </w:pPr>
    </w:p>
    <w:p w14:paraId="77B1C061" w14:textId="77777777" w:rsidR="005C7084" w:rsidRPr="007C47D0" w:rsidRDefault="005C7084" w:rsidP="005C7084">
      <w:pPr>
        <w:pBdr>
          <w:bottom w:val="single" w:sz="12" w:space="1" w:color="auto"/>
        </w:pBdr>
        <w:rPr>
          <w:rFonts w:cstheme="minorHAnsi"/>
          <w:b/>
          <w:i/>
          <w:sz w:val="24"/>
          <w:szCs w:val="24"/>
        </w:rPr>
      </w:pPr>
      <w:r w:rsidRPr="007C47D0">
        <w:rPr>
          <w:rFonts w:cstheme="minorHAnsi"/>
          <w:b/>
          <w:i/>
          <w:sz w:val="24"/>
          <w:szCs w:val="24"/>
        </w:rPr>
        <w:t>Definition of Freedom</w:t>
      </w:r>
    </w:p>
    <w:p w14:paraId="792E36B5" w14:textId="77777777" w:rsidR="005C7084" w:rsidRPr="007C47D0" w:rsidRDefault="005C7084" w:rsidP="005C7084">
      <w:pPr>
        <w:pBdr>
          <w:bottom w:val="single" w:sz="12" w:space="1" w:color="auto"/>
        </w:pBdr>
        <w:rPr>
          <w:rFonts w:cstheme="minorHAnsi"/>
          <w:sz w:val="24"/>
          <w:szCs w:val="24"/>
        </w:rPr>
      </w:pPr>
      <w:r w:rsidRPr="007C47D0">
        <w:rPr>
          <w:rFonts w:cstheme="minorHAnsi"/>
          <w:sz w:val="24"/>
          <w:szCs w:val="24"/>
        </w:rPr>
        <w:t xml:space="preserve">Freedom is not defined by </w:t>
      </w:r>
      <w:r>
        <w:rPr>
          <w:rFonts w:cstheme="minorHAnsi"/>
          <w:i/>
          <w:sz w:val="24"/>
          <w:szCs w:val="24"/>
          <w:u w:val="single"/>
        </w:rPr>
        <w:t>_________</w:t>
      </w:r>
      <w:r w:rsidRPr="00A16684">
        <w:rPr>
          <w:rFonts w:cstheme="minorHAnsi"/>
          <w:sz w:val="24"/>
          <w:szCs w:val="24"/>
        </w:rPr>
        <w:t xml:space="preserve"> is</w:t>
      </w:r>
      <w:r w:rsidRPr="007C47D0">
        <w:rPr>
          <w:rFonts w:cstheme="minorHAnsi"/>
          <w:sz w:val="24"/>
          <w:szCs w:val="24"/>
        </w:rPr>
        <w:t xml:space="preserve"> absent.</w:t>
      </w:r>
    </w:p>
    <w:p w14:paraId="7CF5A620" w14:textId="77777777" w:rsidR="005C7084" w:rsidRDefault="005C7084" w:rsidP="005C7084">
      <w:pPr>
        <w:pBdr>
          <w:bottom w:val="single" w:sz="12" w:space="1" w:color="auto"/>
        </w:pBdr>
        <w:rPr>
          <w:rFonts w:cstheme="minorHAnsi"/>
          <w:sz w:val="24"/>
          <w:szCs w:val="24"/>
        </w:rPr>
      </w:pPr>
      <w:r w:rsidRPr="007C47D0">
        <w:rPr>
          <w:rFonts w:cstheme="minorHAnsi"/>
          <w:sz w:val="24"/>
          <w:szCs w:val="24"/>
        </w:rPr>
        <w:t xml:space="preserve">Freedom is defined by </w:t>
      </w:r>
      <w:r>
        <w:rPr>
          <w:rFonts w:cstheme="minorHAnsi"/>
          <w:i/>
          <w:sz w:val="24"/>
          <w:szCs w:val="24"/>
          <w:u w:val="single"/>
        </w:rPr>
        <w:t>_________</w:t>
      </w:r>
      <w:r w:rsidRPr="007C47D0">
        <w:rPr>
          <w:rFonts w:cstheme="minorHAnsi"/>
          <w:sz w:val="24"/>
          <w:szCs w:val="24"/>
        </w:rPr>
        <w:t xml:space="preserve"> is present</w:t>
      </w:r>
      <w:r>
        <w:rPr>
          <w:rFonts w:cstheme="minorHAnsi"/>
          <w:sz w:val="24"/>
          <w:szCs w:val="24"/>
        </w:rPr>
        <w:t>.</w:t>
      </w:r>
    </w:p>
    <w:p w14:paraId="76F31AE0" w14:textId="77777777" w:rsidR="005C7084" w:rsidRDefault="005C7084" w:rsidP="005C7084">
      <w:pPr>
        <w:pBdr>
          <w:bottom w:val="single" w:sz="12" w:space="1" w:color="auto"/>
        </w:pBdr>
        <w:rPr>
          <w:rFonts w:cstheme="minorHAnsi"/>
          <w:sz w:val="24"/>
          <w:szCs w:val="24"/>
        </w:rPr>
      </w:pPr>
    </w:p>
    <w:p w14:paraId="675AE9F3" w14:textId="77777777" w:rsidR="005C7084" w:rsidRDefault="005C7084" w:rsidP="005C7084">
      <w:pPr>
        <w:pBdr>
          <w:bottom w:val="single" w:sz="12" w:space="1" w:color="auto"/>
        </w:pBdr>
        <w:rPr>
          <w:rFonts w:cstheme="minorHAnsi"/>
          <w:b/>
          <w:sz w:val="24"/>
          <w:szCs w:val="24"/>
        </w:rPr>
      </w:pPr>
      <w:r>
        <w:rPr>
          <w:rFonts w:cstheme="minorHAnsi"/>
          <w:b/>
          <w:sz w:val="24"/>
          <w:szCs w:val="24"/>
        </w:rPr>
        <w:t>John 8:32</w:t>
      </w:r>
    </w:p>
    <w:p w14:paraId="25CE02BE" w14:textId="77777777" w:rsidR="005C7084" w:rsidRPr="007C47D0" w:rsidRDefault="005C7084" w:rsidP="005C7084">
      <w:pPr>
        <w:pBdr>
          <w:bottom w:val="single" w:sz="12" w:space="1" w:color="auto"/>
        </w:pBdr>
        <w:rPr>
          <w:rFonts w:cstheme="minorHAnsi"/>
          <w:b/>
          <w:sz w:val="24"/>
          <w:szCs w:val="24"/>
        </w:rPr>
      </w:pPr>
      <w:r>
        <w:rPr>
          <w:rFonts w:cstheme="minorHAnsi"/>
          <w:b/>
          <w:sz w:val="24"/>
          <w:szCs w:val="24"/>
        </w:rPr>
        <w:t>“And you shall know the truth, and the truth shall make you free.”</w:t>
      </w:r>
    </w:p>
    <w:p w14:paraId="6B4C0957" w14:textId="77777777" w:rsidR="005C7084" w:rsidRDefault="005C7084" w:rsidP="005C7084">
      <w:pPr>
        <w:jc w:val="center"/>
        <w:rPr>
          <w:rFonts w:ascii="Copperplate Gothic Bold" w:hAnsi="Copperplate Gothic Bold"/>
          <w:sz w:val="32"/>
          <w:szCs w:val="32"/>
        </w:rPr>
      </w:pPr>
    </w:p>
    <w:p w14:paraId="5F0F3209" w14:textId="77777777" w:rsidR="005C7084" w:rsidRDefault="005C7084" w:rsidP="005C7084">
      <w:pPr>
        <w:rPr>
          <w:rFonts w:cstheme="minorHAnsi"/>
          <w:b/>
          <w:sz w:val="24"/>
          <w:szCs w:val="24"/>
        </w:rPr>
      </w:pPr>
      <w:r w:rsidRPr="007C47D0">
        <w:rPr>
          <w:rFonts w:cstheme="minorHAnsi"/>
          <w:b/>
          <w:sz w:val="24"/>
          <w:szCs w:val="24"/>
        </w:rPr>
        <w:lastRenderedPageBreak/>
        <w:t>2 Corinthians 3:17</w:t>
      </w:r>
    </w:p>
    <w:p w14:paraId="64FF5E9B" w14:textId="77777777" w:rsidR="005C7084" w:rsidRDefault="005C7084" w:rsidP="005C7084">
      <w:pPr>
        <w:rPr>
          <w:rFonts w:cstheme="minorHAnsi"/>
          <w:b/>
          <w:sz w:val="24"/>
          <w:szCs w:val="24"/>
        </w:rPr>
      </w:pPr>
      <w:r>
        <w:rPr>
          <w:rFonts w:cstheme="minorHAnsi"/>
          <w:b/>
          <w:sz w:val="24"/>
          <w:szCs w:val="24"/>
        </w:rPr>
        <w:t>“Now the Lord is the Spirit; and where the Spirit of the Lord is, there is freedom.”</w:t>
      </w:r>
    </w:p>
    <w:p w14:paraId="33DD4A42" w14:textId="77777777" w:rsidR="005C7084" w:rsidRDefault="005C7084" w:rsidP="005C7084">
      <w:pPr>
        <w:rPr>
          <w:rFonts w:cstheme="minorHAnsi"/>
          <w:b/>
          <w:sz w:val="24"/>
          <w:szCs w:val="24"/>
        </w:rPr>
      </w:pPr>
    </w:p>
    <w:p w14:paraId="4B7699AC" w14:textId="77777777" w:rsidR="005C7084" w:rsidRDefault="005C7084" w:rsidP="005C7084">
      <w:pPr>
        <w:rPr>
          <w:rFonts w:cstheme="minorHAnsi"/>
          <w:i/>
          <w:sz w:val="24"/>
          <w:szCs w:val="24"/>
        </w:rPr>
      </w:pPr>
      <w:r>
        <w:rPr>
          <w:rFonts w:cstheme="minorHAnsi"/>
          <w:sz w:val="24"/>
          <w:szCs w:val="24"/>
        </w:rPr>
        <w:t xml:space="preserve">Ask the Lord: </w:t>
      </w:r>
      <w:r>
        <w:rPr>
          <w:rFonts w:cstheme="minorHAnsi"/>
          <w:i/>
          <w:sz w:val="24"/>
          <w:szCs w:val="24"/>
        </w:rPr>
        <w:t>Why am I attending this Living Free class?</w:t>
      </w:r>
    </w:p>
    <w:p w14:paraId="1FF23134" w14:textId="77777777" w:rsidR="005C7084" w:rsidRPr="00DE3861" w:rsidRDefault="005C7084" w:rsidP="005C7084">
      <w:pPr>
        <w:rPr>
          <w:rFonts w:cstheme="minorHAnsi"/>
          <w:i/>
          <w:sz w:val="24"/>
          <w:szCs w:val="24"/>
        </w:rPr>
      </w:pPr>
      <w:r>
        <w:rPr>
          <w:rFonts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669F0" w14:textId="77777777" w:rsidR="005C7084" w:rsidRDefault="005C7084" w:rsidP="005C7084">
      <w:pPr>
        <w:jc w:val="center"/>
        <w:rPr>
          <w:rFonts w:ascii="Copperplate Gothic Bold" w:hAnsi="Copperplate Gothic Bold"/>
          <w:sz w:val="32"/>
          <w:szCs w:val="32"/>
        </w:rPr>
      </w:pPr>
    </w:p>
    <w:p w14:paraId="732AF20D" w14:textId="77777777" w:rsidR="005C7084" w:rsidRDefault="005C7084" w:rsidP="005C7084">
      <w:pPr>
        <w:jc w:val="center"/>
        <w:rPr>
          <w:rFonts w:ascii="Copperplate Gothic Bold" w:hAnsi="Copperplate Gothic Bold"/>
          <w:sz w:val="32"/>
          <w:szCs w:val="32"/>
        </w:rPr>
      </w:pPr>
    </w:p>
    <w:p w14:paraId="5194E311" w14:textId="77777777" w:rsidR="005C7084" w:rsidRDefault="005C7084" w:rsidP="005C7084">
      <w:pPr>
        <w:jc w:val="center"/>
        <w:rPr>
          <w:rFonts w:ascii="Copperplate Gothic Bold" w:hAnsi="Copperplate Gothic Bold"/>
          <w:sz w:val="32"/>
          <w:szCs w:val="32"/>
        </w:rPr>
      </w:pPr>
    </w:p>
    <w:p w14:paraId="57D7F73D" w14:textId="77777777" w:rsidR="005C7084" w:rsidRDefault="005C7084" w:rsidP="005C7084">
      <w:pPr>
        <w:jc w:val="center"/>
        <w:rPr>
          <w:rFonts w:ascii="Copperplate Gothic Bold" w:hAnsi="Copperplate Gothic Bold"/>
          <w:sz w:val="32"/>
          <w:szCs w:val="32"/>
        </w:rPr>
      </w:pPr>
    </w:p>
    <w:p w14:paraId="1334C6DD" w14:textId="77777777" w:rsidR="005C7084" w:rsidRDefault="005C7084" w:rsidP="005C7084">
      <w:pPr>
        <w:jc w:val="center"/>
        <w:rPr>
          <w:rFonts w:ascii="Copperplate Gothic Bold" w:hAnsi="Copperplate Gothic Bold"/>
          <w:sz w:val="32"/>
          <w:szCs w:val="32"/>
        </w:rPr>
      </w:pPr>
    </w:p>
    <w:p w14:paraId="6ABDCEBF" w14:textId="77777777" w:rsidR="005C7084" w:rsidRDefault="005C7084" w:rsidP="005C7084">
      <w:pPr>
        <w:jc w:val="center"/>
        <w:rPr>
          <w:rFonts w:ascii="Copperplate Gothic Bold" w:hAnsi="Copperplate Gothic Bold"/>
          <w:sz w:val="32"/>
          <w:szCs w:val="32"/>
        </w:rPr>
      </w:pPr>
    </w:p>
    <w:p w14:paraId="0EB153A6" w14:textId="77777777" w:rsidR="005C7084" w:rsidRDefault="005C7084" w:rsidP="005C7084">
      <w:pPr>
        <w:jc w:val="center"/>
        <w:rPr>
          <w:rFonts w:ascii="Copperplate Gothic Bold" w:hAnsi="Copperplate Gothic Bold"/>
          <w:sz w:val="32"/>
          <w:szCs w:val="32"/>
        </w:rPr>
      </w:pPr>
    </w:p>
    <w:p w14:paraId="43E2CE1D" w14:textId="77777777" w:rsidR="005C7084" w:rsidRDefault="005C7084" w:rsidP="005C7084">
      <w:pPr>
        <w:jc w:val="center"/>
        <w:rPr>
          <w:rFonts w:ascii="Copperplate Gothic Bold" w:hAnsi="Copperplate Gothic Bold"/>
          <w:sz w:val="32"/>
          <w:szCs w:val="32"/>
        </w:rPr>
      </w:pPr>
    </w:p>
    <w:p w14:paraId="6F09FAF6" w14:textId="77777777" w:rsidR="005C7084" w:rsidRDefault="005C7084" w:rsidP="005C7084">
      <w:pPr>
        <w:jc w:val="center"/>
        <w:rPr>
          <w:rFonts w:ascii="Copperplate Gothic Bold" w:hAnsi="Copperplate Gothic Bold"/>
          <w:sz w:val="32"/>
          <w:szCs w:val="32"/>
        </w:rPr>
      </w:pPr>
    </w:p>
    <w:p w14:paraId="6CED93B2" w14:textId="77777777" w:rsidR="005C7084" w:rsidRDefault="005C7084" w:rsidP="005C7084">
      <w:pPr>
        <w:jc w:val="center"/>
        <w:rPr>
          <w:rFonts w:ascii="Copperplate Gothic Bold" w:hAnsi="Copperplate Gothic Bold"/>
          <w:sz w:val="32"/>
          <w:szCs w:val="32"/>
        </w:rPr>
      </w:pPr>
    </w:p>
    <w:p w14:paraId="7147F5E4" w14:textId="77777777" w:rsidR="005C7084" w:rsidRDefault="005C7084" w:rsidP="005C7084">
      <w:pPr>
        <w:jc w:val="center"/>
        <w:rPr>
          <w:rFonts w:ascii="Copperplate Gothic Bold" w:hAnsi="Copperplate Gothic Bold"/>
          <w:sz w:val="32"/>
          <w:szCs w:val="32"/>
        </w:rPr>
      </w:pPr>
    </w:p>
    <w:p w14:paraId="70B1311F" w14:textId="77777777" w:rsidR="005C7084" w:rsidRDefault="005C7084" w:rsidP="005C7084">
      <w:pPr>
        <w:jc w:val="center"/>
        <w:rPr>
          <w:rFonts w:ascii="Copperplate Gothic Bold" w:hAnsi="Copperplate Gothic Bold"/>
          <w:sz w:val="32"/>
          <w:szCs w:val="32"/>
        </w:rPr>
      </w:pPr>
    </w:p>
    <w:p w14:paraId="58B677DC" w14:textId="77777777" w:rsidR="005C7084" w:rsidRDefault="005C7084" w:rsidP="005C7084">
      <w:pPr>
        <w:jc w:val="center"/>
        <w:rPr>
          <w:rFonts w:ascii="Copperplate Gothic Bold" w:hAnsi="Copperplate Gothic Bold"/>
          <w:sz w:val="32"/>
          <w:szCs w:val="32"/>
        </w:rPr>
      </w:pPr>
      <w:r>
        <w:rPr>
          <w:rFonts w:ascii="Copperplate Gothic Bold" w:hAnsi="Copperplate Gothic Bold"/>
          <w:sz w:val="32"/>
          <w:szCs w:val="32"/>
        </w:rPr>
        <w:lastRenderedPageBreak/>
        <w:t>Session 1</w:t>
      </w:r>
    </w:p>
    <w:p w14:paraId="6B2107AA" w14:textId="77777777" w:rsidR="005C7084" w:rsidRDefault="005C7084" w:rsidP="005C7084">
      <w:pPr>
        <w:jc w:val="center"/>
        <w:rPr>
          <w:rFonts w:ascii="Copperplate Gothic Bold" w:hAnsi="Copperplate Gothic Bold"/>
          <w:sz w:val="32"/>
          <w:szCs w:val="32"/>
        </w:rPr>
      </w:pPr>
      <w:r>
        <w:rPr>
          <w:rFonts w:ascii="Copperplate Gothic Bold" w:hAnsi="Copperplate Gothic Bold"/>
          <w:sz w:val="32"/>
          <w:szCs w:val="32"/>
        </w:rPr>
        <w:t>Core Lies: Strongholds</w:t>
      </w:r>
    </w:p>
    <w:p w14:paraId="6D2FEF4E" w14:textId="6CF251F4" w:rsidR="005C7084" w:rsidRDefault="005C7084" w:rsidP="005C7084">
      <w:pPr>
        <w:rPr>
          <w:rFonts w:cstheme="minorHAnsi"/>
          <w:b/>
          <w:sz w:val="24"/>
          <w:szCs w:val="24"/>
        </w:rPr>
      </w:pPr>
      <w:r>
        <w:rPr>
          <w:rFonts w:cstheme="minorHAnsi"/>
          <w:b/>
          <w:sz w:val="24"/>
          <w:szCs w:val="24"/>
        </w:rPr>
        <w:t>2 Corinthians 10:3-5</w:t>
      </w:r>
    </w:p>
    <w:p w14:paraId="62FC6890" w14:textId="77777777" w:rsidR="005C7084" w:rsidRDefault="005C7084" w:rsidP="005C7084">
      <w:pPr>
        <w:rPr>
          <w:rFonts w:cstheme="minorHAnsi"/>
          <w:b/>
          <w:sz w:val="24"/>
          <w:szCs w:val="24"/>
        </w:rPr>
      </w:pPr>
      <w:r>
        <w:rPr>
          <w:rFonts w:cstheme="minorHAnsi"/>
          <w:b/>
          <w:sz w:val="24"/>
          <w:szCs w:val="24"/>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w:t>
      </w:r>
    </w:p>
    <w:p w14:paraId="08444571" w14:textId="77777777" w:rsidR="005C7084" w:rsidRDefault="005C7084" w:rsidP="005C7084">
      <w:pPr>
        <w:rPr>
          <w:rFonts w:cstheme="minorHAnsi"/>
          <w:b/>
          <w:sz w:val="24"/>
          <w:szCs w:val="24"/>
        </w:rPr>
      </w:pPr>
    </w:p>
    <w:p w14:paraId="3E28AD75" w14:textId="77777777" w:rsidR="005C7084" w:rsidRDefault="005C7084" w:rsidP="005C7084">
      <w:pPr>
        <w:rPr>
          <w:rFonts w:cstheme="minorHAnsi"/>
          <w:b/>
          <w:i/>
          <w:sz w:val="24"/>
          <w:szCs w:val="24"/>
        </w:rPr>
      </w:pPr>
      <w:r>
        <w:rPr>
          <w:rFonts w:cstheme="minorHAnsi"/>
          <w:b/>
          <w:i/>
          <w:sz w:val="24"/>
          <w:szCs w:val="24"/>
        </w:rPr>
        <w:t>What is a Stronghold?</w:t>
      </w:r>
    </w:p>
    <w:p w14:paraId="39933E31" w14:textId="273EFA06" w:rsidR="005C7084" w:rsidRDefault="005C7084" w:rsidP="005C7084">
      <w:pPr>
        <w:rPr>
          <w:rFonts w:cstheme="minorHAnsi"/>
          <w:sz w:val="24"/>
          <w:szCs w:val="24"/>
        </w:rPr>
      </w:pPr>
      <w:r>
        <w:rPr>
          <w:rFonts w:cstheme="minorHAnsi"/>
          <w:sz w:val="24"/>
          <w:szCs w:val="24"/>
        </w:rPr>
        <w:t xml:space="preserve">A stronghold is a pattern of </w:t>
      </w:r>
      <w:r>
        <w:rPr>
          <w:rFonts w:cstheme="minorHAnsi"/>
          <w:sz w:val="24"/>
          <w:szCs w:val="24"/>
          <w:u w:val="single"/>
        </w:rPr>
        <w:t>______________________.</w:t>
      </w:r>
      <w:r>
        <w:rPr>
          <w:rFonts w:cstheme="minorHAnsi"/>
          <w:sz w:val="24"/>
          <w:szCs w:val="24"/>
        </w:rPr>
        <w:t xml:space="preserve">  This fortress of thought gives the enemy a place to secure a “strong hold” in your life.</w:t>
      </w:r>
    </w:p>
    <w:p w14:paraId="360A7FBD" w14:textId="07C72237" w:rsidR="005C7084" w:rsidRDefault="005C7084" w:rsidP="005C7084">
      <w:pPr>
        <w:rPr>
          <w:rFonts w:cstheme="minorHAnsi"/>
          <w:sz w:val="24"/>
          <w:szCs w:val="24"/>
        </w:rPr>
      </w:pPr>
      <w:r>
        <w:rPr>
          <w:rFonts w:cstheme="minorHAnsi"/>
          <w:sz w:val="24"/>
          <w:szCs w:val="24"/>
        </w:rPr>
        <w:t>It’s a hold that is strong.  The thing you once controlled, is now controlling you.</w:t>
      </w:r>
    </w:p>
    <w:p w14:paraId="60C5ABB9" w14:textId="77777777" w:rsidR="005C7084" w:rsidRDefault="005C7084" w:rsidP="005C7084">
      <w:pPr>
        <w:rPr>
          <w:rFonts w:cstheme="minorHAnsi"/>
          <w:sz w:val="24"/>
          <w:szCs w:val="24"/>
        </w:rPr>
      </w:pPr>
    </w:p>
    <w:p w14:paraId="1A59D4D1" w14:textId="77777777" w:rsidR="005C7084" w:rsidRDefault="005C7084" w:rsidP="005C7084">
      <w:pPr>
        <w:jc w:val="center"/>
        <w:rPr>
          <w:rFonts w:cstheme="minorHAnsi"/>
          <w:b/>
          <w:i/>
          <w:sz w:val="32"/>
          <w:szCs w:val="32"/>
        </w:rPr>
      </w:pPr>
      <w:r w:rsidRPr="0059484D">
        <w:rPr>
          <w:rFonts w:cstheme="minorHAnsi"/>
          <w:b/>
          <w:i/>
          <w:sz w:val="32"/>
          <w:szCs w:val="32"/>
        </w:rPr>
        <w:t>The Components of a Stronghold</w:t>
      </w:r>
    </w:p>
    <w:p w14:paraId="03460C07" w14:textId="77777777" w:rsidR="005C7084" w:rsidRDefault="005C7084" w:rsidP="005C7084">
      <w:pPr>
        <w:jc w:val="center"/>
        <w:rPr>
          <w:rFonts w:cstheme="minorHAnsi"/>
          <w:b/>
          <w:i/>
          <w:sz w:val="32"/>
          <w:szCs w:val="32"/>
        </w:rPr>
      </w:pPr>
      <w:r>
        <w:rPr>
          <w:rFonts w:cstheme="minorHAnsi"/>
          <w:b/>
          <w:i/>
          <w:noProof/>
          <w:sz w:val="32"/>
          <w:szCs w:val="32"/>
        </w:rPr>
        <w:drawing>
          <wp:inline distT="0" distB="0" distL="0" distR="0" wp14:anchorId="29BFD9FF" wp14:editId="196675CC">
            <wp:extent cx="695706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60EE41F" w14:textId="77777777" w:rsidR="005C7084" w:rsidRPr="005C7084" w:rsidRDefault="005C7084" w:rsidP="005C7084">
      <w:pPr>
        <w:pStyle w:val="ListParagraph"/>
        <w:ind w:left="-180"/>
        <w:rPr>
          <w:rFonts w:cstheme="minorHAnsi"/>
          <w:b/>
          <w:i/>
          <w:sz w:val="32"/>
          <w:szCs w:val="32"/>
        </w:rPr>
      </w:pPr>
    </w:p>
    <w:p w14:paraId="31482191" w14:textId="69C8D613" w:rsidR="005C7084" w:rsidRPr="00913EAF" w:rsidRDefault="005C7084" w:rsidP="005C7084">
      <w:pPr>
        <w:pStyle w:val="ListParagraph"/>
        <w:numPr>
          <w:ilvl w:val="0"/>
          <w:numId w:val="4"/>
        </w:numPr>
        <w:rPr>
          <w:rFonts w:cstheme="minorHAnsi"/>
          <w:b/>
          <w:i/>
          <w:sz w:val="32"/>
          <w:szCs w:val="32"/>
        </w:rPr>
      </w:pPr>
      <w:r w:rsidRPr="00913EAF">
        <w:rPr>
          <w:rFonts w:cstheme="minorHAnsi"/>
          <w:b/>
          <w:sz w:val="24"/>
          <w:szCs w:val="24"/>
        </w:rPr>
        <w:lastRenderedPageBreak/>
        <w:t xml:space="preserve">The Event:  </w:t>
      </w:r>
      <w:proofErr w:type="gramStart"/>
      <w:r w:rsidRPr="00913EAF">
        <w:rPr>
          <w:rFonts w:cstheme="minorHAnsi"/>
          <w:sz w:val="24"/>
          <w:szCs w:val="24"/>
        </w:rPr>
        <w:t>Typically</w:t>
      </w:r>
      <w:proofErr w:type="gramEnd"/>
      <w:r w:rsidRPr="00913EAF">
        <w:rPr>
          <w:rFonts w:cstheme="minorHAnsi"/>
          <w:sz w:val="24"/>
          <w:szCs w:val="24"/>
        </w:rPr>
        <w:t xml:space="preserve"> Negative</w:t>
      </w:r>
    </w:p>
    <w:p w14:paraId="373C73EC" w14:textId="77777777" w:rsidR="005C7084" w:rsidRPr="00C019AD" w:rsidRDefault="005C7084" w:rsidP="005C7084">
      <w:pPr>
        <w:pStyle w:val="ListParagraph"/>
        <w:numPr>
          <w:ilvl w:val="0"/>
          <w:numId w:val="1"/>
        </w:numPr>
        <w:tabs>
          <w:tab w:val="left" w:pos="900"/>
        </w:tabs>
        <w:ind w:left="180" w:hanging="180"/>
        <w:rPr>
          <w:rFonts w:cstheme="minorHAnsi"/>
        </w:rPr>
      </w:pPr>
      <w:r w:rsidRPr="00C019AD">
        <w:rPr>
          <w:rFonts w:cstheme="minorHAnsi"/>
        </w:rPr>
        <w:t>Hurts and Trauma</w:t>
      </w:r>
    </w:p>
    <w:p w14:paraId="2537F0B7" w14:textId="77777777" w:rsidR="005C7084" w:rsidRPr="00C019AD" w:rsidRDefault="005C7084" w:rsidP="005C7084">
      <w:pPr>
        <w:pStyle w:val="ListParagraph"/>
        <w:numPr>
          <w:ilvl w:val="1"/>
          <w:numId w:val="1"/>
        </w:numPr>
        <w:tabs>
          <w:tab w:val="left" w:pos="900"/>
        </w:tabs>
        <w:ind w:left="450" w:hanging="180"/>
        <w:rPr>
          <w:rFonts w:cstheme="minorHAnsi"/>
        </w:rPr>
      </w:pPr>
      <w:r w:rsidRPr="00C019AD">
        <w:rPr>
          <w:rFonts w:cstheme="minorHAnsi"/>
        </w:rPr>
        <w:t>What you experienced</w:t>
      </w:r>
    </w:p>
    <w:p w14:paraId="6E1A56FF" w14:textId="77777777" w:rsidR="005C7084" w:rsidRPr="00C019AD" w:rsidRDefault="005C7084" w:rsidP="005C7084">
      <w:pPr>
        <w:pStyle w:val="ListParagraph"/>
        <w:numPr>
          <w:ilvl w:val="1"/>
          <w:numId w:val="1"/>
        </w:numPr>
        <w:tabs>
          <w:tab w:val="left" w:pos="900"/>
        </w:tabs>
        <w:ind w:left="450" w:hanging="180"/>
        <w:rPr>
          <w:rFonts w:cstheme="minorHAnsi"/>
        </w:rPr>
      </w:pPr>
      <w:r w:rsidRPr="00C019AD">
        <w:rPr>
          <w:rFonts w:cstheme="minorHAnsi"/>
        </w:rPr>
        <w:t>What you did not experience</w:t>
      </w:r>
    </w:p>
    <w:p w14:paraId="03886F86" w14:textId="77777777" w:rsidR="005C7084" w:rsidRPr="00913EAF" w:rsidRDefault="005C7084" w:rsidP="005C7084">
      <w:pPr>
        <w:pStyle w:val="ListParagraph"/>
        <w:numPr>
          <w:ilvl w:val="0"/>
          <w:numId w:val="4"/>
        </w:numPr>
        <w:ind w:left="0"/>
        <w:rPr>
          <w:rFonts w:cstheme="minorHAnsi"/>
          <w:b/>
          <w:sz w:val="24"/>
          <w:szCs w:val="24"/>
        </w:rPr>
      </w:pPr>
      <w:r w:rsidRPr="00913EAF">
        <w:rPr>
          <w:rFonts w:cstheme="minorHAnsi"/>
          <w:b/>
          <w:sz w:val="24"/>
          <w:szCs w:val="24"/>
        </w:rPr>
        <w:t xml:space="preserve">The Lie: </w:t>
      </w:r>
      <w:r w:rsidRPr="00913EAF">
        <w:rPr>
          <w:rFonts w:cstheme="minorHAnsi"/>
          <w:sz w:val="24"/>
          <w:szCs w:val="24"/>
        </w:rPr>
        <w:t>The Meaning You Assign to the Event</w:t>
      </w:r>
    </w:p>
    <w:p w14:paraId="242B16F6"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Lies you inherit and embrace</w:t>
      </w:r>
    </w:p>
    <w:p w14:paraId="241CA673"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Lies you believe about God, self and others</w:t>
      </w:r>
    </w:p>
    <w:p w14:paraId="7A2A3D66" w14:textId="77777777" w:rsidR="005C7084" w:rsidRPr="004338F0" w:rsidRDefault="005C7084" w:rsidP="005C7084">
      <w:pPr>
        <w:pStyle w:val="ListParagraph"/>
        <w:numPr>
          <w:ilvl w:val="0"/>
          <w:numId w:val="4"/>
        </w:numPr>
        <w:ind w:left="0"/>
        <w:rPr>
          <w:rFonts w:cstheme="minorHAnsi"/>
          <w:b/>
          <w:sz w:val="24"/>
          <w:szCs w:val="24"/>
        </w:rPr>
      </w:pPr>
      <w:r>
        <w:rPr>
          <w:rFonts w:cstheme="minorHAnsi"/>
          <w:b/>
          <w:sz w:val="24"/>
          <w:szCs w:val="24"/>
        </w:rPr>
        <w:t xml:space="preserve">The Defense: </w:t>
      </w:r>
      <w:r>
        <w:rPr>
          <w:rFonts w:cstheme="minorHAnsi"/>
          <w:sz w:val="24"/>
          <w:szCs w:val="24"/>
        </w:rPr>
        <w:t>The Way You Avoid Pain, Anxiety, Hurt and Disappointment</w:t>
      </w:r>
    </w:p>
    <w:p w14:paraId="41827807"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Acting Out – a range of behaviors designed to seek attention of affirmation</w:t>
      </w:r>
    </w:p>
    <w:p w14:paraId="454375B1"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Anger – covering fear and pain with varying levels of aggressive action</w:t>
      </w:r>
    </w:p>
    <w:p w14:paraId="4806D646"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Blame – deflecting responsibility to others</w:t>
      </w:r>
    </w:p>
    <w:p w14:paraId="49572681"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Busyness – excessive activity</w:t>
      </w:r>
    </w:p>
    <w:p w14:paraId="2F6CEBFF"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Control – taking inappropriate responsibility for others (“fixing others”)</w:t>
      </w:r>
    </w:p>
    <w:p w14:paraId="00A653E8"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Denial/Minimization – Avoiding anxiety through refusal to acknowledge thoughts, feelings, desires, facts</w:t>
      </w:r>
    </w:p>
    <w:p w14:paraId="07ED9C96"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Fantasy/Escape – mental disengagement from real circumstances or relationships</w:t>
      </w:r>
    </w:p>
    <w:p w14:paraId="419CEDE6"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Humor – sarcasm or joke-telling to guard against pain</w:t>
      </w:r>
    </w:p>
    <w:p w14:paraId="3C5F79DE"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Intellectualization – excessive reasoning</w:t>
      </w:r>
    </w:p>
    <w:p w14:paraId="35D30B9F"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Isolation/Withdrawal – physical isolation or emotional withdrawal</w:t>
      </w:r>
    </w:p>
    <w:p w14:paraId="7C71A1A8"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Medication – a range of behaviors designed to seek comfort and numb pain</w:t>
      </w:r>
    </w:p>
    <w:p w14:paraId="2E53B480"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Passive Aggression – behavior that communicates hostility through inaction or through what is withheld</w:t>
      </w:r>
    </w:p>
    <w:p w14:paraId="5C405FC0"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Rejection – sabotaging relationships by preemptively rejecting others</w:t>
      </w:r>
    </w:p>
    <w:p w14:paraId="2CA62D01"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Withholding Trust – avoiding disappointment by refusing to be vulnerable with or dependent upon another</w:t>
      </w:r>
    </w:p>
    <w:p w14:paraId="7E195A8C" w14:textId="77777777" w:rsidR="005C7084" w:rsidRDefault="005C7084" w:rsidP="005C7084">
      <w:pPr>
        <w:pStyle w:val="ListParagraph"/>
        <w:numPr>
          <w:ilvl w:val="0"/>
          <w:numId w:val="4"/>
        </w:numPr>
        <w:ind w:left="0"/>
        <w:rPr>
          <w:rFonts w:cstheme="minorHAnsi"/>
          <w:b/>
          <w:sz w:val="24"/>
          <w:szCs w:val="24"/>
        </w:rPr>
      </w:pPr>
      <w:r>
        <w:rPr>
          <w:rFonts w:cstheme="minorHAnsi"/>
          <w:b/>
          <w:sz w:val="24"/>
          <w:szCs w:val="24"/>
        </w:rPr>
        <w:t xml:space="preserve">The Reaction: </w:t>
      </w:r>
      <w:r>
        <w:rPr>
          <w:rFonts w:cstheme="minorHAnsi"/>
          <w:sz w:val="24"/>
          <w:szCs w:val="24"/>
        </w:rPr>
        <w:t>How Others React to the Defense</w:t>
      </w:r>
    </w:p>
    <w:p w14:paraId="2DB3AF3C"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Others often react to the defense in ways that reproduce the event and perpetuate</w:t>
      </w:r>
      <w:r>
        <w:rPr>
          <w:rFonts w:cstheme="minorHAnsi"/>
        </w:rPr>
        <w:t xml:space="preserve"> the cycle (called Circular Caus</w:t>
      </w:r>
      <w:r w:rsidRPr="00C019AD">
        <w:rPr>
          <w:rFonts w:cstheme="minorHAnsi"/>
        </w:rPr>
        <w:t>ality).</w:t>
      </w:r>
    </w:p>
    <w:p w14:paraId="61566CBB"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You may recognize the repeating destructive cycle but try to solve the problem by focusing on the wrong thing.</w:t>
      </w:r>
    </w:p>
    <w:p w14:paraId="4B963D44" w14:textId="77777777" w:rsidR="005C7084" w:rsidRPr="00C019AD" w:rsidRDefault="005C7084" w:rsidP="005C7084">
      <w:pPr>
        <w:pStyle w:val="ListParagraph"/>
        <w:numPr>
          <w:ilvl w:val="0"/>
          <w:numId w:val="1"/>
        </w:numPr>
        <w:ind w:left="180" w:hanging="180"/>
        <w:rPr>
          <w:rFonts w:cstheme="minorHAnsi"/>
          <w:b/>
        </w:rPr>
      </w:pPr>
      <w:r w:rsidRPr="00C019AD">
        <w:rPr>
          <w:rFonts w:cstheme="minorHAnsi"/>
        </w:rPr>
        <w:t>It might sound like, “How can I change you so you will stop doing that to me?</w:t>
      </w:r>
    </w:p>
    <w:p w14:paraId="5DB932CB" w14:textId="77777777" w:rsidR="005C7084" w:rsidRDefault="005C7084" w:rsidP="005C7084">
      <w:pPr>
        <w:rPr>
          <w:rFonts w:cstheme="minorHAnsi"/>
          <w:b/>
          <w:sz w:val="24"/>
          <w:szCs w:val="24"/>
        </w:rPr>
      </w:pPr>
    </w:p>
    <w:p w14:paraId="24DE6E77" w14:textId="3690B34C" w:rsidR="005C7084" w:rsidRPr="0094696E" w:rsidRDefault="005C7084" w:rsidP="005C7084">
      <w:pPr>
        <w:rPr>
          <w:rFonts w:cstheme="minorHAnsi"/>
          <w:sz w:val="24"/>
          <w:szCs w:val="24"/>
        </w:rPr>
      </w:pPr>
      <w:r>
        <w:rPr>
          <w:rFonts w:cstheme="minorHAnsi"/>
          <w:b/>
          <w:sz w:val="24"/>
          <w:szCs w:val="24"/>
        </w:rPr>
        <w:t xml:space="preserve">The Root Problem: </w:t>
      </w:r>
      <w:r>
        <w:rPr>
          <w:rFonts w:cstheme="minorHAnsi"/>
          <w:sz w:val="24"/>
          <w:szCs w:val="24"/>
        </w:rPr>
        <w:t>___________________</w:t>
      </w:r>
    </w:p>
    <w:p w14:paraId="0440811C"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When we look to someone or something other than God for that which God alone can provide.</w:t>
      </w:r>
    </w:p>
    <w:p w14:paraId="39A5B34A"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 xml:space="preserve">Ask the Lord: </w:t>
      </w:r>
      <w:r w:rsidRPr="00AF3A82">
        <w:rPr>
          <w:rFonts w:cstheme="minorHAnsi"/>
          <w:i/>
          <w:sz w:val="23"/>
          <w:szCs w:val="23"/>
        </w:rPr>
        <w:t>Who is my source of truth?</w:t>
      </w:r>
    </w:p>
    <w:p w14:paraId="42901A8A" w14:textId="2416B475" w:rsidR="005C7084" w:rsidRPr="005C7084" w:rsidRDefault="005C7084" w:rsidP="005C7084">
      <w:pPr>
        <w:pStyle w:val="ListParagraph"/>
        <w:numPr>
          <w:ilvl w:val="0"/>
          <w:numId w:val="1"/>
        </w:numPr>
        <w:ind w:left="630" w:hanging="180"/>
        <w:rPr>
          <w:rFonts w:cstheme="minorHAnsi"/>
          <w:i/>
          <w:sz w:val="23"/>
          <w:szCs w:val="23"/>
        </w:rPr>
      </w:pPr>
      <w:r w:rsidRPr="00C4299B">
        <w:rPr>
          <w:rFonts w:cstheme="minorHAnsi"/>
          <w:sz w:val="23"/>
          <w:szCs w:val="23"/>
        </w:rPr>
        <w:t xml:space="preserve">Ask the Lord: </w:t>
      </w:r>
      <w:r w:rsidRPr="00AF3A82">
        <w:rPr>
          <w:rFonts w:cstheme="minorHAnsi"/>
          <w:i/>
          <w:sz w:val="23"/>
          <w:szCs w:val="23"/>
        </w:rPr>
        <w:t>Who is my source of security and comfort?</w:t>
      </w:r>
    </w:p>
    <w:p w14:paraId="232623A0" w14:textId="683B35E9" w:rsidR="005C7084" w:rsidRPr="0094696E" w:rsidRDefault="005C7084" w:rsidP="005C7084">
      <w:pPr>
        <w:rPr>
          <w:rFonts w:cstheme="minorHAnsi"/>
          <w:sz w:val="24"/>
          <w:szCs w:val="24"/>
        </w:rPr>
      </w:pPr>
      <w:r>
        <w:rPr>
          <w:rFonts w:cstheme="minorHAnsi"/>
          <w:b/>
          <w:sz w:val="24"/>
          <w:szCs w:val="24"/>
        </w:rPr>
        <w:lastRenderedPageBreak/>
        <w:t xml:space="preserve">The True Solution: </w:t>
      </w:r>
      <w:r>
        <w:rPr>
          <w:rFonts w:cstheme="minorHAnsi"/>
          <w:sz w:val="24"/>
          <w:szCs w:val="24"/>
        </w:rPr>
        <w:t>___________________</w:t>
      </w:r>
    </w:p>
    <w:p w14:paraId="09317F47"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Not a change of behavior but a change in how we perceive reality.</w:t>
      </w:r>
    </w:p>
    <w:p w14:paraId="4AEC8B94"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Changing our source of truth and security/comfort.</w:t>
      </w:r>
    </w:p>
    <w:p w14:paraId="6FB37CDD"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Response to truth</w:t>
      </w:r>
    </w:p>
    <w:p w14:paraId="53CA0ACB" w14:textId="59CEED83" w:rsidR="005C7084" w:rsidRDefault="005C7084" w:rsidP="005C7084">
      <w:pPr>
        <w:jc w:val="center"/>
        <w:rPr>
          <w:rFonts w:ascii="Lucida Calligraphy" w:hAnsi="Lucida Calligraphy" w:cstheme="minorHAnsi"/>
          <w:sz w:val="24"/>
          <w:szCs w:val="24"/>
        </w:rPr>
      </w:pPr>
      <w:r w:rsidRPr="00C019AD">
        <w:rPr>
          <w:rFonts w:ascii="Lucida Calligraphy" w:hAnsi="Lucida Calligraphy" w:cstheme="minorHAnsi"/>
          <w:sz w:val="24"/>
          <w:szCs w:val="24"/>
        </w:rPr>
        <w:t>Many times</w:t>
      </w:r>
      <w:r>
        <w:rPr>
          <w:rFonts w:ascii="Lucida Calligraphy" w:hAnsi="Lucida Calligraphy" w:cstheme="minorHAnsi"/>
          <w:sz w:val="24"/>
          <w:szCs w:val="24"/>
        </w:rPr>
        <w:t>,</w:t>
      </w:r>
      <w:r w:rsidRPr="00C019AD">
        <w:rPr>
          <w:rFonts w:ascii="Lucida Calligraphy" w:hAnsi="Lucida Calligraphy" w:cstheme="minorHAnsi"/>
          <w:sz w:val="24"/>
          <w:szCs w:val="24"/>
        </w:rPr>
        <w:t xml:space="preserve"> we interpret God through the lens of our experience.  We should interpret our experience through the lens of God’s truth.</w:t>
      </w:r>
    </w:p>
    <w:p w14:paraId="727AB339" w14:textId="126C1E02" w:rsidR="005C7084" w:rsidRDefault="005C7084" w:rsidP="005C7084">
      <w:pPr>
        <w:rPr>
          <w:rFonts w:cstheme="minorHAnsi"/>
          <w:b/>
          <w:bCs/>
          <w:sz w:val="24"/>
          <w:szCs w:val="24"/>
        </w:rPr>
      </w:pPr>
      <w:r>
        <w:rPr>
          <w:rFonts w:cstheme="minorHAnsi"/>
          <w:b/>
          <w:bCs/>
          <w:sz w:val="24"/>
          <w:szCs w:val="24"/>
        </w:rPr>
        <w:t>Genesis 45:4-5</w:t>
      </w:r>
    </w:p>
    <w:p w14:paraId="4B2F4E90" w14:textId="70E5D6CE" w:rsidR="005C7084" w:rsidRPr="005C7084" w:rsidRDefault="005C7084" w:rsidP="005C7084">
      <w:pPr>
        <w:rPr>
          <w:rFonts w:cstheme="minorHAnsi"/>
          <w:b/>
          <w:bCs/>
          <w:sz w:val="24"/>
          <w:szCs w:val="24"/>
        </w:rPr>
      </w:pPr>
      <w:r>
        <w:rPr>
          <w:rFonts w:cstheme="minorHAnsi"/>
          <w:b/>
          <w:bCs/>
          <w:sz w:val="24"/>
          <w:szCs w:val="24"/>
        </w:rPr>
        <w:t>I am Joseph, your brother, whom you sold into slavery in Egypt.  But don’t be upset, and don’t be angry with yourselves for selling me into this place.  It was God who sent me here ahead of you to preserve your lives.</w:t>
      </w:r>
    </w:p>
    <w:p w14:paraId="26C64E61" w14:textId="77777777" w:rsidR="005C7084" w:rsidRPr="00C019AD" w:rsidRDefault="005C7084" w:rsidP="005C7084">
      <w:pPr>
        <w:jc w:val="center"/>
        <w:rPr>
          <w:rFonts w:ascii="Lucida Calligraphy" w:hAnsi="Lucida Calligraphy" w:cstheme="minorHAnsi"/>
          <w:sz w:val="24"/>
          <w:szCs w:val="24"/>
        </w:rPr>
      </w:pPr>
    </w:p>
    <w:p w14:paraId="090CE5CA" w14:textId="77777777" w:rsidR="005C7084" w:rsidRDefault="005C7084" w:rsidP="005C7084">
      <w:pPr>
        <w:jc w:val="center"/>
        <w:rPr>
          <w:rFonts w:cstheme="minorHAnsi"/>
          <w:b/>
          <w:sz w:val="24"/>
          <w:szCs w:val="24"/>
          <w:u w:val="single"/>
        </w:rPr>
      </w:pPr>
      <w:r>
        <w:rPr>
          <w:rFonts w:cstheme="minorHAnsi"/>
          <w:b/>
          <w:sz w:val="24"/>
          <w:szCs w:val="24"/>
          <w:u w:val="single"/>
        </w:rPr>
        <w:t>MINISTRY ACTIVATION</w:t>
      </w:r>
    </w:p>
    <w:p w14:paraId="4ED83A44" w14:textId="77777777" w:rsidR="005C7084" w:rsidRPr="00E05ED2" w:rsidRDefault="005C7084" w:rsidP="005C7084">
      <w:pPr>
        <w:pStyle w:val="ListParagraph"/>
        <w:numPr>
          <w:ilvl w:val="0"/>
          <w:numId w:val="3"/>
        </w:numPr>
        <w:rPr>
          <w:rFonts w:cstheme="minorHAnsi"/>
          <w:b/>
          <w:i/>
          <w:sz w:val="24"/>
          <w:szCs w:val="24"/>
        </w:rPr>
      </w:pPr>
      <w:r w:rsidRPr="00E05ED2">
        <w:rPr>
          <w:rFonts w:cstheme="minorHAnsi"/>
          <w:b/>
          <w:i/>
          <w:sz w:val="24"/>
          <w:szCs w:val="24"/>
        </w:rPr>
        <w:t>Tear Down the Lie</w:t>
      </w:r>
    </w:p>
    <w:p w14:paraId="58403245" w14:textId="77777777" w:rsidR="005C7084" w:rsidRPr="00C4299B"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Ask God to remind you of an event.</w:t>
      </w:r>
    </w:p>
    <w:p w14:paraId="31D56CAA" w14:textId="77777777" w:rsidR="005C7084" w:rsidRPr="00C4299B"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Ask Him to tell you what lie you may have believed when that event happened.</w:t>
      </w:r>
    </w:p>
    <w:p w14:paraId="63B6894D" w14:textId="77777777" w:rsidR="005C7084" w:rsidRPr="00C4299B"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Confess that you believed a lie and repent.</w:t>
      </w:r>
    </w:p>
    <w:p w14:paraId="6CBE3D1D" w14:textId="77777777" w:rsidR="005C7084" w:rsidRPr="00C4299B"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Receive his forgiveness and renounce the lie.</w:t>
      </w:r>
    </w:p>
    <w:p w14:paraId="593B8230" w14:textId="77777777" w:rsidR="005C7084" w:rsidRPr="00C4299B"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Ask the Lord to tell you the truth about this memory.</w:t>
      </w:r>
    </w:p>
    <w:p w14:paraId="5AFE40A1" w14:textId="77777777" w:rsidR="005C7084" w:rsidRPr="00E05ED2" w:rsidRDefault="005C7084" w:rsidP="005C7084">
      <w:pPr>
        <w:pStyle w:val="ListParagraph"/>
        <w:numPr>
          <w:ilvl w:val="0"/>
          <w:numId w:val="1"/>
        </w:numPr>
        <w:ind w:left="630" w:hanging="180"/>
        <w:rPr>
          <w:rFonts w:cstheme="minorHAnsi"/>
          <w:b/>
          <w:i/>
          <w:sz w:val="23"/>
          <w:szCs w:val="23"/>
        </w:rPr>
      </w:pPr>
      <w:r w:rsidRPr="00C4299B">
        <w:rPr>
          <w:rFonts w:cstheme="minorHAnsi"/>
          <w:sz w:val="23"/>
          <w:szCs w:val="23"/>
        </w:rPr>
        <w:t>Believe, receive and confess the truth.</w:t>
      </w:r>
    </w:p>
    <w:p w14:paraId="67024E7B" w14:textId="77777777" w:rsidR="005C7084" w:rsidRPr="00C4299B" w:rsidRDefault="005C7084" w:rsidP="005C7084">
      <w:pPr>
        <w:pStyle w:val="ListParagraph"/>
        <w:ind w:left="630"/>
        <w:rPr>
          <w:rFonts w:cstheme="minorHAnsi"/>
          <w:b/>
          <w:i/>
          <w:sz w:val="23"/>
          <w:szCs w:val="23"/>
        </w:rPr>
      </w:pPr>
    </w:p>
    <w:p w14:paraId="5E89B766" w14:textId="77777777" w:rsidR="005C7084" w:rsidRPr="00E05ED2" w:rsidRDefault="005C7084" w:rsidP="005C7084">
      <w:pPr>
        <w:pStyle w:val="ListParagraph"/>
        <w:numPr>
          <w:ilvl w:val="0"/>
          <w:numId w:val="3"/>
        </w:numPr>
        <w:rPr>
          <w:rFonts w:cstheme="minorHAnsi"/>
          <w:b/>
          <w:i/>
          <w:sz w:val="24"/>
          <w:szCs w:val="24"/>
        </w:rPr>
      </w:pPr>
      <w:r w:rsidRPr="00E05ED2">
        <w:rPr>
          <w:rFonts w:cstheme="minorHAnsi"/>
          <w:b/>
          <w:i/>
          <w:sz w:val="24"/>
          <w:szCs w:val="24"/>
        </w:rPr>
        <w:t>Tear Down the Defense</w:t>
      </w:r>
    </w:p>
    <w:p w14:paraId="644DA16A"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Ask the Lord how you learned to protect yourself from pain or to seek comfort when that event happened.</w:t>
      </w:r>
    </w:p>
    <w:p w14:paraId="113645CA"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Confess any self-protection and repent of its defense.</w:t>
      </w:r>
    </w:p>
    <w:p w14:paraId="6A200789"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Receive His forgiveness and renounce being your own defender.</w:t>
      </w:r>
    </w:p>
    <w:p w14:paraId="69CDF29A"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Invite the Lord to be your true defender.</w:t>
      </w:r>
    </w:p>
    <w:p w14:paraId="1CE0E400"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Ask Him to show you a picture of what it looks like for Him to protect and comfort you.</w:t>
      </w:r>
    </w:p>
    <w:p w14:paraId="7A97969C" w14:textId="77777777" w:rsidR="005C7084" w:rsidRPr="00C4299B" w:rsidRDefault="005C7084" w:rsidP="005C7084">
      <w:pPr>
        <w:pStyle w:val="ListParagraph"/>
        <w:numPr>
          <w:ilvl w:val="0"/>
          <w:numId w:val="1"/>
        </w:numPr>
        <w:ind w:left="630" w:hanging="180"/>
        <w:rPr>
          <w:rFonts w:cstheme="minorHAnsi"/>
          <w:sz w:val="23"/>
          <w:szCs w:val="23"/>
        </w:rPr>
      </w:pPr>
      <w:r w:rsidRPr="00C4299B">
        <w:rPr>
          <w:rFonts w:cstheme="minorHAnsi"/>
          <w:sz w:val="23"/>
          <w:szCs w:val="23"/>
        </w:rPr>
        <w:t>Believe and receive His protection and comfort.</w:t>
      </w:r>
    </w:p>
    <w:p w14:paraId="2479CADF" w14:textId="77777777" w:rsidR="005C7084" w:rsidRPr="00AF3A82" w:rsidRDefault="005C7084" w:rsidP="005C7084">
      <w:pPr>
        <w:rPr>
          <w:rFonts w:cstheme="minorHAnsi"/>
          <w:b/>
          <w:sz w:val="24"/>
          <w:szCs w:val="24"/>
        </w:rPr>
      </w:pPr>
      <w:r w:rsidRPr="00AF3A82">
        <w:rPr>
          <w:rFonts w:cstheme="minorHAnsi"/>
          <w:b/>
          <w:sz w:val="24"/>
          <w:szCs w:val="24"/>
        </w:rPr>
        <w:t>Prayer</w:t>
      </w:r>
    </w:p>
    <w:p w14:paraId="6F688B93" w14:textId="09D11EA1" w:rsidR="005C7084" w:rsidRDefault="005C7084" w:rsidP="005C7084">
      <w:pPr>
        <w:rPr>
          <w:rFonts w:cstheme="minorHAnsi"/>
          <w:sz w:val="24"/>
          <w:szCs w:val="24"/>
        </w:rPr>
      </w:pPr>
      <w:r>
        <w:rPr>
          <w:rFonts w:cstheme="minorHAnsi"/>
          <w:sz w:val="24"/>
          <w:szCs w:val="24"/>
        </w:rPr>
        <w:t xml:space="preserve">Thank you, Lord, that you give me wisdom and power to close the door to wrong thinking and to smash lies built against Your truth.  Help me </w:t>
      </w:r>
      <w:r>
        <w:rPr>
          <w:rFonts w:cstheme="minorHAnsi"/>
          <w:sz w:val="24"/>
          <w:szCs w:val="24"/>
        </w:rPr>
        <w:t xml:space="preserve">to </w:t>
      </w:r>
      <w:r>
        <w:rPr>
          <w:rFonts w:cstheme="minorHAnsi"/>
          <w:sz w:val="24"/>
          <w:szCs w:val="24"/>
        </w:rPr>
        <w:t>always hear Your truth, believe what You say, and obey You by becoming the person you created and redeemed me to be.  Amen.</w:t>
      </w:r>
    </w:p>
    <w:p w14:paraId="18BF79F2" w14:textId="77777777" w:rsidR="005C7084" w:rsidRDefault="005C7084" w:rsidP="005C7084">
      <w:pPr>
        <w:ind w:left="720"/>
        <w:rPr>
          <w:rFonts w:cstheme="minorHAnsi"/>
          <w:sz w:val="24"/>
          <w:szCs w:val="24"/>
        </w:rPr>
      </w:pPr>
    </w:p>
    <w:p w14:paraId="04B5EFFE" w14:textId="77777777" w:rsidR="005C7084" w:rsidRDefault="005C7084" w:rsidP="005C7084">
      <w:pPr>
        <w:ind w:left="720"/>
        <w:rPr>
          <w:rFonts w:cstheme="minorHAnsi"/>
          <w:sz w:val="24"/>
          <w:szCs w:val="24"/>
        </w:rPr>
      </w:pPr>
    </w:p>
    <w:p w14:paraId="52C483CB" w14:textId="77777777" w:rsidR="005C7084" w:rsidRDefault="005C7084" w:rsidP="005C7084">
      <w:pPr>
        <w:ind w:left="720"/>
        <w:rPr>
          <w:rFonts w:cstheme="minorHAnsi"/>
          <w:sz w:val="24"/>
          <w:szCs w:val="24"/>
        </w:rPr>
      </w:pPr>
    </w:p>
    <w:p w14:paraId="5800D624" w14:textId="77777777" w:rsidR="005C7084" w:rsidRDefault="005C7084" w:rsidP="005C7084">
      <w:pPr>
        <w:ind w:left="720"/>
        <w:rPr>
          <w:rFonts w:cstheme="minorHAnsi"/>
          <w:sz w:val="24"/>
          <w:szCs w:val="24"/>
        </w:rPr>
      </w:pPr>
    </w:p>
    <w:p w14:paraId="481DD92C" w14:textId="77777777" w:rsidR="005C7084" w:rsidRDefault="005C7084"/>
    <w:sectPr w:rsidR="005C7084" w:rsidSect="0005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A47"/>
    <w:multiLevelType w:val="hybridMultilevel"/>
    <w:tmpl w:val="461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4621"/>
    <w:multiLevelType w:val="hybridMultilevel"/>
    <w:tmpl w:val="39CCCCC4"/>
    <w:lvl w:ilvl="0" w:tplc="120EEC6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4566"/>
    <w:multiLevelType w:val="hybridMultilevel"/>
    <w:tmpl w:val="A4CA7314"/>
    <w:lvl w:ilvl="0" w:tplc="1C7878EE">
      <w:start w:val="1"/>
      <w:numFmt w:val="decimal"/>
      <w:lvlText w:val="%1."/>
      <w:lvlJc w:val="left"/>
      <w:pPr>
        <w:ind w:left="180" w:hanging="360"/>
      </w:pPr>
      <w:rPr>
        <w:rFonts w:hint="default"/>
        <w:i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BC47C2C"/>
    <w:multiLevelType w:val="hybridMultilevel"/>
    <w:tmpl w:val="12FCC6D4"/>
    <w:lvl w:ilvl="0" w:tplc="4936EC84">
      <w:start w:val="1"/>
      <w:numFmt w:val="bullet"/>
      <w:lvlText w:val=""/>
      <w:lvlJc w:val="left"/>
      <w:pPr>
        <w:ind w:left="1800" w:hanging="360"/>
      </w:pPr>
      <w:rPr>
        <w:rFonts w:ascii="Symbol" w:eastAsiaTheme="minorHAnsi" w:hAnsi="Symbol" w:cstheme="minorHAns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4"/>
    <w:rsid w:val="000503B8"/>
    <w:rsid w:val="005C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522B8"/>
  <w15:chartTrackingRefBased/>
  <w15:docId w15:val="{0D5BAB62-C9C4-E843-BFE8-FD15AFB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DC7FCB-334C-4739-92C3-D82F5BAA1B0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0198973C-CA04-4038-948D-FF53F94E7DC4}">
      <dgm:prSet phldrT="[Text]"/>
      <dgm:spPr/>
      <dgm:t>
        <a:bodyPr/>
        <a:lstStyle/>
        <a:p>
          <a:r>
            <a:rPr lang="en-US"/>
            <a:t>EVENT</a:t>
          </a:r>
        </a:p>
      </dgm:t>
    </dgm:pt>
    <dgm:pt modelId="{52355F80-A8A5-4A35-9E89-C7260B5EDC11}" type="parTrans" cxnId="{265C8402-4988-40E0-9DD5-B22DB9C66B2E}">
      <dgm:prSet/>
      <dgm:spPr/>
      <dgm:t>
        <a:bodyPr/>
        <a:lstStyle/>
        <a:p>
          <a:endParaRPr lang="en-US"/>
        </a:p>
      </dgm:t>
    </dgm:pt>
    <dgm:pt modelId="{41112142-1F79-4B03-B7F8-82B640B44F12}" type="sibTrans" cxnId="{265C8402-4988-40E0-9DD5-B22DB9C66B2E}">
      <dgm:prSet/>
      <dgm:spPr/>
      <dgm:t>
        <a:bodyPr/>
        <a:lstStyle/>
        <a:p>
          <a:endParaRPr lang="en-US"/>
        </a:p>
      </dgm:t>
    </dgm:pt>
    <dgm:pt modelId="{5E97E973-40AC-4E6B-BECC-18DD0211C236}">
      <dgm:prSet phldrT="[Text]"/>
      <dgm:spPr/>
      <dgm:t>
        <a:bodyPr/>
        <a:lstStyle/>
        <a:p>
          <a:r>
            <a:rPr lang="en-US"/>
            <a:t>LIE</a:t>
          </a:r>
        </a:p>
      </dgm:t>
    </dgm:pt>
    <dgm:pt modelId="{7CADCB39-897F-4748-8704-C4D17B3A1143}" type="parTrans" cxnId="{895B436B-36FA-48C7-94DE-FFBD3DC6D509}">
      <dgm:prSet/>
      <dgm:spPr/>
      <dgm:t>
        <a:bodyPr/>
        <a:lstStyle/>
        <a:p>
          <a:endParaRPr lang="en-US"/>
        </a:p>
      </dgm:t>
    </dgm:pt>
    <dgm:pt modelId="{4F0DD223-74A1-4F5D-A5F3-8892CDC570CB}" type="sibTrans" cxnId="{895B436B-36FA-48C7-94DE-FFBD3DC6D509}">
      <dgm:prSet/>
      <dgm:spPr/>
      <dgm:t>
        <a:bodyPr/>
        <a:lstStyle/>
        <a:p>
          <a:endParaRPr lang="en-US"/>
        </a:p>
      </dgm:t>
    </dgm:pt>
    <dgm:pt modelId="{096FF7D3-22AD-4CCE-B3FF-35A542DA7EB6}">
      <dgm:prSet phldrT="[Text]"/>
      <dgm:spPr/>
      <dgm:t>
        <a:bodyPr/>
        <a:lstStyle/>
        <a:p>
          <a:r>
            <a:rPr lang="en-US"/>
            <a:t>DEFENSE</a:t>
          </a:r>
        </a:p>
      </dgm:t>
    </dgm:pt>
    <dgm:pt modelId="{5081E189-F448-403B-AEE5-A554834A5250}" type="parTrans" cxnId="{1792AF91-5AB9-425F-9E96-B286B1033FDE}">
      <dgm:prSet/>
      <dgm:spPr/>
      <dgm:t>
        <a:bodyPr/>
        <a:lstStyle/>
        <a:p>
          <a:endParaRPr lang="en-US"/>
        </a:p>
      </dgm:t>
    </dgm:pt>
    <dgm:pt modelId="{BE500048-ACC1-4324-B2A2-44CDB6A0E9C7}" type="sibTrans" cxnId="{1792AF91-5AB9-425F-9E96-B286B1033FDE}">
      <dgm:prSet/>
      <dgm:spPr/>
      <dgm:t>
        <a:bodyPr/>
        <a:lstStyle/>
        <a:p>
          <a:endParaRPr lang="en-US"/>
        </a:p>
      </dgm:t>
    </dgm:pt>
    <dgm:pt modelId="{3B35D12A-9488-4987-A055-0B7D56C2B176}">
      <dgm:prSet phldrT="[Text]"/>
      <dgm:spPr/>
      <dgm:t>
        <a:bodyPr/>
        <a:lstStyle/>
        <a:p>
          <a:r>
            <a:rPr lang="en-US"/>
            <a:t>REACTION</a:t>
          </a:r>
        </a:p>
      </dgm:t>
    </dgm:pt>
    <dgm:pt modelId="{C7193102-6F16-4603-88E1-923DFD809CB8}" type="parTrans" cxnId="{81F57DEB-1EF6-4706-8B2D-69D46AEB850E}">
      <dgm:prSet/>
      <dgm:spPr/>
      <dgm:t>
        <a:bodyPr/>
        <a:lstStyle/>
        <a:p>
          <a:endParaRPr lang="en-US"/>
        </a:p>
      </dgm:t>
    </dgm:pt>
    <dgm:pt modelId="{1A76E6F9-CDBB-44E3-8BD3-183FC8AE5178}" type="sibTrans" cxnId="{81F57DEB-1EF6-4706-8B2D-69D46AEB850E}">
      <dgm:prSet/>
      <dgm:spPr/>
      <dgm:t>
        <a:bodyPr/>
        <a:lstStyle/>
        <a:p>
          <a:endParaRPr lang="en-US"/>
        </a:p>
      </dgm:t>
    </dgm:pt>
    <dgm:pt modelId="{5CD449D5-C8F6-4A6B-BEC4-C98CBB1E0639}" type="pres">
      <dgm:prSet presAssocID="{D9DC7FCB-334C-4739-92C3-D82F5BAA1B09}" presName="cycle" presStyleCnt="0">
        <dgm:presLayoutVars>
          <dgm:dir/>
          <dgm:resizeHandles val="exact"/>
        </dgm:presLayoutVars>
      </dgm:prSet>
      <dgm:spPr/>
    </dgm:pt>
    <dgm:pt modelId="{AF7190F4-0E15-4E21-BAA1-7F17B00FC274}" type="pres">
      <dgm:prSet presAssocID="{0198973C-CA04-4038-948D-FF53F94E7DC4}" presName="node" presStyleLbl="node1" presStyleIdx="0" presStyleCnt="4" custRadScaleRad="111926" custRadScaleInc="-71490">
        <dgm:presLayoutVars>
          <dgm:bulletEnabled val="1"/>
        </dgm:presLayoutVars>
      </dgm:prSet>
      <dgm:spPr/>
    </dgm:pt>
    <dgm:pt modelId="{00551AF1-09EB-4029-9513-499BD555E5CF}" type="pres">
      <dgm:prSet presAssocID="{41112142-1F79-4B03-B7F8-82B640B44F12}" presName="sibTrans" presStyleLbl="sibTrans2D1" presStyleIdx="0" presStyleCnt="4"/>
      <dgm:spPr/>
    </dgm:pt>
    <dgm:pt modelId="{B525ECAD-AC31-4182-8CA7-6AC66E85DC6D}" type="pres">
      <dgm:prSet presAssocID="{41112142-1F79-4B03-B7F8-82B640B44F12}" presName="connectorText" presStyleLbl="sibTrans2D1" presStyleIdx="0" presStyleCnt="4"/>
      <dgm:spPr/>
    </dgm:pt>
    <dgm:pt modelId="{34511A76-E365-4E06-8831-56361E3C744E}" type="pres">
      <dgm:prSet presAssocID="{5E97E973-40AC-4E6B-BECC-18DD0211C236}" presName="node" presStyleLbl="node1" presStyleIdx="1" presStyleCnt="4" custRadScaleRad="45698" custRadScaleInc="-4885">
        <dgm:presLayoutVars>
          <dgm:bulletEnabled val="1"/>
        </dgm:presLayoutVars>
      </dgm:prSet>
      <dgm:spPr/>
    </dgm:pt>
    <dgm:pt modelId="{3719EFF7-0DD8-431D-801F-9D555BB76B46}" type="pres">
      <dgm:prSet presAssocID="{4F0DD223-74A1-4F5D-A5F3-8892CDC570CB}" presName="sibTrans" presStyleLbl="sibTrans2D1" presStyleIdx="1" presStyleCnt="4"/>
      <dgm:spPr/>
    </dgm:pt>
    <dgm:pt modelId="{9B7B7F74-4D1C-480D-94CE-008E56048C43}" type="pres">
      <dgm:prSet presAssocID="{4F0DD223-74A1-4F5D-A5F3-8892CDC570CB}" presName="connectorText" presStyleLbl="sibTrans2D1" presStyleIdx="1" presStyleCnt="4"/>
      <dgm:spPr/>
    </dgm:pt>
    <dgm:pt modelId="{0B65FAC8-DA8B-4B8F-B4EF-3DF5434FA40C}" type="pres">
      <dgm:prSet presAssocID="{096FF7D3-22AD-4CCE-B3FF-35A542DA7EB6}" presName="node" presStyleLbl="node1" presStyleIdx="2" presStyleCnt="4" custRadScaleRad="107771" custRadScaleInc="77104">
        <dgm:presLayoutVars>
          <dgm:bulletEnabled val="1"/>
        </dgm:presLayoutVars>
      </dgm:prSet>
      <dgm:spPr/>
    </dgm:pt>
    <dgm:pt modelId="{52FF0912-6362-453A-AF53-A8E409FAA1BE}" type="pres">
      <dgm:prSet presAssocID="{BE500048-ACC1-4324-B2A2-44CDB6A0E9C7}" presName="sibTrans" presStyleLbl="sibTrans2D1" presStyleIdx="2" presStyleCnt="4"/>
      <dgm:spPr/>
    </dgm:pt>
    <dgm:pt modelId="{E56C4388-05F7-49E9-BF15-60EB62843DF2}" type="pres">
      <dgm:prSet presAssocID="{BE500048-ACC1-4324-B2A2-44CDB6A0E9C7}" presName="connectorText" presStyleLbl="sibTrans2D1" presStyleIdx="2" presStyleCnt="4"/>
      <dgm:spPr/>
    </dgm:pt>
    <dgm:pt modelId="{623E6381-CAAB-4039-AB8B-7FD3A3E91D7D}" type="pres">
      <dgm:prSet presAssocID="{3B35D12A-9488-4987-A055-0B7D56C2B176}" presName="node" presStyleLbl="node1" presStyleIdx="3" presStyleCnt="4" custRadScaleRad="165728">
        <dgm:presLayoutVars>
          <dgm:bulletEnabled val="1"/>
        </dgm:presLayoutVars>
      </dgm:prSet>
      <dgm:spPr/>
    </dgm:pt>
    <dgm:pt modelId="{E9F46338-7A56-49FA-BCE7-83805142811E}" type="pres">
      <dgm:prSet presAssocID="{1A76E6F9-CDBB-44E3-8BD3-183FC8AE5178}" presName="sibTrans" presStyleLbl="sibTrans2D1" presStyleIdx="3" presStyleCnt="4"/>
      <dgm:spPr/>
    </dgm:pt>
    <dgm:pt modelId="{9B6D1BA4-F511-41CE-A6D7-B21C10423F85}" type="pres">
      <dgm:prSet presAssocID="{1A76E6F9-CDBB-44E3-8BD3-183FC8AE5178}" presName="connectorText" presStyleLbl="sibTrans2D1" presStyleIdx="3" presStyleCnt="4"/>
      <dgm:spPr/>
    </dgm:pt>
  </dgm:ptLst>
  <dgm:cxnLst>
    <dgm:cxn modelId="{265C8402-4988-40E0-9DD5-B22DB9C66B2E}" srcId="{D9DC7FCB-334C-4739-92C3-D82F5BAA1B09}" destId="{0198973C-CA04-4038-948D-FF53F94E7DC4}" srcOrd="0" destOrd="0" parTransId="{52355F80-A8A5-4A35-9E89-C7260B5EDC11}" sibTransId="{41112142-1F79-4B03-B7F8-82B640B44F12}"/>
    <dgm:cxn modelId="{DC1E2510-0843-4D6A-899E-820752243FD2}" type="presOf" srcId="{41112142-1F79-4B03-B7F8-82B640B44F12}" destId="{B525ECAD-AC31-4182-8CA7-6AC66E85DC6D}" srcOrd="1" destOrd="0" presId="urn:microsoft.com/office/officeart/2005/8/layout/cycle2"/>
    <dgm:cxn modelId="{B707E914-D18E-4A2C-8F72-F94CB018C981}" type="presOf" srcId="{3B35D12A-9488-4987-A055-0B7D56C2B176}" destId="{623E6381-CAAB-4039-AB8B-7FD3A3E91D7D}" srcOrd="0" destOrd="0" presId="urn:microsoft.com/office/officeart/2005/8/layout/cycle2"/>
    <dgm:cxn modelId="{F3A96520-7FEE-418F-B40A-0EA5B7E5E674}" type="presOf" srcId="{096FF7D3-22AD-4CCE-B3FF-35A542DA7EB6}" destId="{0B65FAC8-DA8B-4B8F-B4EF-3DF5434FA40C}" srcOrd="0" destOrd="0" presId="urn:microsoft.com/office/officeart/2005/8/layout/cycle2"/>
    <dgm:cxn modelId="{F6DC382A-F2F9-456A-A6CB-92F34316FA93}" type="presOf" srcId="{D9DC7FCB-334C-4739-92C3-D82F5BAA1B09}" destId="{5CD449D5-C8F6-4A6B-BEC4-C98CBB1E0639}" srcOrd="0" destOrd="0" presId="urn:microsoft.com/office/officeart/2005/8/layout/cycle2"/>
    <dgm:cxn modelId="{F333DC2E-7F8C-4D74-B8F2-7CEA617B10A3}" type="presOf" srcId="{1A76E6F9-CDBB-44E3-8BD3-183FC8AE5178}" destId="{9B6D1BA4-F511-41CE-A6D7-B21C10423F85}" srcOrd="1" destOrd="0" presId="urn:microsoft.com/office/officeart/2005/8/layout/cycle2"/>
    <dgm:cxn modelId="{4EC25134-D581-4C57-A728-7331F12210A4}" type="presOf" srcId="{BE500048-ACC1-4324-B2A2-44CDB6A0E9C7}" destId="{E56C4388-05F7-49E9-BF15-60EB62843DF2}" srcOrd="1" destOrd="0" presId="urn:microsoft.com/office/officeart/2005/8/layout/cycle2"/>
    <dgm:cxn modelId="{B1376565-4488-4090-8EC0-871CD4C4F710}" type="presOf" srcId="{4F0DD223-74A1-4F5D-A5F3-8892CDC570CB}" destId="{3719EFF7-0DD8-431D-801F-9D555BB76B46}" srcOrd="0" destOrd="0" presId="urn:microsoft.com/office/officeart/2005/8/layout/cycle2"/>
    <dgm:cxn modelId="{895B436B-36FA-48C7-94DE-FFBD3DC6D509}" srcId="{D9DC7FCB-334C-4739-92C3-D82F5BAA1B09}" destId="{5E97E973-40AC-4E6B-BECC-18DD0211C236}" srcOrd="1" destOrd="0" parTransId="{7CADCB39-897F-4748-8704-C4D17B3A1143}" sibTransId="{4F0DD223-74A1-4F5D-A5F3-8892CDC570CB}"/>
    <dgm:cxn modelId="{7782CE87-4A54-4E47-AA01-A77255FE3F24}" type="presOf" srcId="{41112142-1F79-4B03-B7F8-82B640B44F12}" destId="{00551AF1-09EB-4029-9513-499BD555E5CF}" srcOrd="0" destOrd="0" presId="urn:microsoft.com/office/officeart/2005/8/layout/cycle2"/>
    <dgm:cxn modelId="{1792AF91-5AB9-425F-9E96-B286B1033FDE}" srcId="{D9DC7FCB-334C-4739-92C3-D82F5BAA1B09}" destId="{096FF7D3-22AD-4CCE-B3FF-35A542DA7EB6}" srcOrd="2" destOrd="0" parTransId="{5081E189-F448-403B-AEE5-A554834A5250}" sibTransId="{BE500048-ACC1-4324-B2A2-44CDB6A0E9C7}"/>
    <dgm:cxn modelId="{349603C0-DCE1-4CB3-AAFB-4C7740E36386}" type="presOf" srcId="{BE500048-ACC1-4324-B2A2-44CDB6A0E9C7}" destId="{52FF0912-6362-453A-AF53-A8E409FAA1BE}" srcOrd="0" destOrd="0" presId="urn:microsoft.com/office/officeart/2005/8/layout/cycle2"/>
    <dgm:cxn modelId="{9DFC72CD-6F75-4EB1-8C8D-964DA07871B8}" type="presOf" srcId="{0198973C-CA04-4038-948D-FF53F94E7DC4}" destId="{AF7190F4-0E15-4E21-BAA1-7F17B00FC274}" srcOrd="0" destOrd="0" presId="urn:microsoft.com/office/officeart/2005/8/layout/cycle2"/>
    <dgm:cxn modelId="{589E08D7-55C1-427C-811B-46223BFAFE49}" type="presOf" srcId="{5E97E973-40AC-4E6B-BECC-18DD0211C236}" destId="{34511A76-E365-4E06-8831-56361E3C744E}" srcOrd="0" destOrd="0" presId="urn:microsoft.com/office/officeart/2005/8/layout/cycle2"/>
    <dgm:cxn modelId="{E07A7EE1-9BB5-4428-B113-FA076C7864A2}" type="presOf" srcId="{4F0DD223-74A1-4F5D-A5F3-8892CDC570CB}" destId="{9B7B7F74-4D1C-480D-94CE-008E56048C43}" srcOrd="1" destOrd="0" presId="urn:microsoft.com/office/officeart/2005/8/layout/cycle2"/>
    <dgm:cxn modelId="{81F57DEB-1EF6-4706-8B2D-69D46AEB850E}" srcId="{D9DC7FCB-334C-4739-92C3-D82F5BAA1B09}" destId="{3B35D12A-9488-4987-A055-0B7D56C2B176}" srcOrd="3" destOrd="0" parTransId="{C7193102-6F16-4603-88E1-923DFD809CB8}" sibTransId="{1A76E6F9-CDBB-44E3-8BD3-183FC8AE5178}"/>
    <dgm:cxn modelId="{75F77AFD-2A57-4BB1-B653-82CFD5A57A50}" type="presOf" srcId="{1A76E6F9-CDBB-44E3-8BD3-183FC8AE5178}" destId="{E9F46338-7A56-49FA-BCE7-83805142811E}" srcOrd="0" destOrd="0" presId="urn:microsoft.com/office/officeart/2005/8/layout/cycle2"/>
    <dgm:cxn modelId="{A77F4EB9-59C4-4898-9F49-2B0C09B8B8FA}" type="presParOf" srcId="{5CD449D5-C8F6-4A6B-BEC4-C98CBB1E0639}" destId="{AF7190F4-0E15-4E21-BAA1-7F17B00FC274}" srcOrd="0" destOrd="0" presId="urn:microsoft.com/office/officeart/2005/8/layout/cycle2"/>
    <dgm:cxn modelId="{8B4A5D4C-8662-4CBF-82FD-F7162E2D0C09}" type="presParOf" srcId="{5CD449D5-C8F6-4A6B-BEC4-C98CBB1E0639}" destId="{00551AF1-09EB-4029-9513-499BD555E5CF}" srcOrd="1" destOrd="0" presId="urn:microsoft.com/office/officeart/2005/8/layout/cycle2"/>
    <dgm:cxn modelId="{5DB657EE-0979-4CC7-B253-242B9667FA57}" type="presParOf" srcId="{00551AF1-09EB-4029-9513-499BD555E5CF}" destId="{B525ECAD-AC31-4182-8CA7-6AC66E85DC6D}" srcOrd="0" destOrd="0" presId="urn:microsoft.com/office/officeart/2005/8/layout/cycle2"/>
    <dgm:cxn modelId="{EC63FFA6-B2BC-4558-8F13-675A8BAFCA07}" type="presParOf" srcId="{5CD449D5-C8F6-4A6B-BEC4-C98CBB1E0639}" destId="{34511A76-E365-4E06-8831-56361E3C744E}" srcOrd="2" destOrd="0" presId="urn:microsoft.com/office/officeart/2005/8/layout/cycle2"/>
    <dgm:cxn modelId="{FEB646D1-AAD7-43F6-9C86-C2EA0B024CF0}" type="presParOf" srcId="{5CD449D5-C8F6-4A6B-BEC4-C98CBB1E0639}" destId="{3719EFF7-0DD8-431D-801F-9D555BB76B46}" srcOrd="3" destOrd="0" presId="urn:microsoft.com/office/officeart/2005/8/layout/cycle2"/>
    <dgm:cxn modelId="{0681BE7A-626C-4909-B999-1F5C8672122B}" type="presParOf" srcId="{3719EFF7-0DD8-431D-801F-9D555BB76B46}" destId="{9B7B7F74-4D1C-480D-94CE-008E56048C43}" srcOrd="0" destOrd="0" presId="urn:microsoft.com/office/officeart/2005/8/layout/cycle2"/>
    <dgm:cxn modelId="{58359F09-0307-4CBF-8C80-40C2AC0727CD}" type="presParOf" srcId="{5CD449D5-C8F6-4A6B-BEC4-C98CBB1E0639}" destId="{0B65FAC8-DA8B-4B8F-B4EF-3DF5434FA40C}" srcOrd="4" destOrd="0" presId="urn:microsoft.com/office/officeart/2005/8/layout/cycle2"/>
    <dgm:cxn modelId="{E905D695-E701-4872-A6A0-C574B8FC38CC}" type="presParOf" srcId="{5CD449D5-C8F6-4A6B-BEC4-C98CBB1E0639}" destId="{52FF0912-6362-453A-AF53-A8E409FAA1BE}" srcOrd="5" destOrd="0" presId="urn:microsoft.com/office/officeart/2005/8/layout/cycle2"/>
    <dgm:cxn modelId="{081B9F6C-7D3D-4D98-A56B-5D7BE579CDC6}" type="presParOf" srcId="{52FF0912-6362-453A-AF53-A8E409FAA1BE}" destId="{E56C4388-05F7-49E9-BF15-60EB62843DF2}" srcOrd="0" destOrd="0" presId="urn:microsoft.com/office/officeart/2005/8/layout/cycle2"/>
    <dgm:cxn modelId="{4046D007-5BDE-4364-8369-8930FCBBEFF8}" type="presParOf" srcId="{5CD449D5-C8F6-4A6B-BEC4-C98CBB1E0639}" destId="{623E6381-CAAB-4039-AB8B-7FD3A3E91D7D}" srcOrd="6" destOrd="0" presId="urn:microsoft.com/office/officeart/2005/8/layout/cycle2"/>
    <dgm:cxn modelId="{D8287799-64C7-4985-A26E-676840F78C50}" type="presParOf" srcId="{5CD449D5-C8F6-4A6B-BEC4-C98CBB1E0639}" destId="{E9F46338-7A56-49FA-BCE7-83805142811E}" srcOrd="7" destOrd="0" presId="urn:microsoft.com/office/officeart/2005/8/layout/cycle2"/>
    <dgm:cxn modelId="{FB5C67B5-D132-4252-9F69-EDD9AA904A25}" type="presParOf" srcId="{E9F46338-7A56-49FA-BCE7-83805142811E}" destId="{9B6D1BA4-F511-41CE-A6D7-B21C10423F85}"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190F4-0E15-4E21-BAA1-7F17B00FC274}">
      <dsp:nvSpPr>
        <dsp:cNvPr id="0" name=""/>
        <dsp:cNvSpPr/>
      </dsp:nvSpPr>
      <dsp:spPr>
        <a:xfrm>
          <a:off x="2318614" y="58209"/>
          <a:ext cx="1024196" cy="10241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EVENT</a:t>
          </a:r>
        </a:p>
      </dsp:txBody>
      <dsp:txXfrm>
        <a:off x="2468604" y="208199"/>
        <a:ext cx="724216" cy="724216"/>
      </dsp:txXfrm>
    </dsp:sp>
    <dsp:sp modelId="{00551AF1-09EB-4029-9513-499BD555E5CF}">
      <dsp:nvSpPr>
        <dsp:cNvPr id="0" name=""/>
        <dsp:cNvSpPr/>
      </dsp:nvSpPr>
      <dsp:spPr>
        <a:xfrm rot="2487510">
          <a:off x="3263987" y="897902"/>
          <a:ext cx="266362" cy="345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273998" y="940582"/>
        <a:ext cx="186453" cy="207400"/>
      </dsp:txXfrm>
    </dsp:sp>
    <dsp:sp modelId="{34511A76-E365-4E06-8831-56361E3C744E}">
      <dsp:nvSpPr>
        <dsp:cNvPr id="0" name=""/>
        <dsp:cNvSpPr/>
      </dsp:nvSpPr>
      <dsp:spPr>
        <a:xfrm>
          <a:off x="3462827" y="1069047"/>
          <a:ext cx="1024196" cy="10241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LIE</a:t>
          </a:r>
        </a:p>
      </dsp:txBody>
      <dsp:txXfrm>
        <a:off x="3612817" y="1219037"/>
        <a:ext cx="724216" cy="724216"/>
      </dsp:txXfrm>
    </dsp:sp>
    <dsp:sp modelId="{3719EFF7-0DD8-431D-801F-9D555BB76B46}">
      <dsp:nvSpPr>
        <dsp:cNvPr id="0" name=""/>
        <dsp:cNvSpPr/>
      </dsp:nvSpPr>
      <dsp:spPr>
        <a:xfrm rot="8389349">
          <a:off x="3266950" y="1894618"/>
          <a:ext cx="264104" cy="345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336834" y="1938193"/>
        <a:ext cx="184873" cy="207400"/>
      </dsp:txXfrm>
    </dsp:sp>
    <dsp:sp modelId="{0B65FAC8-DA8B-4B8F-B4EF-3DF5434FA40C}">
      <dsp:nvSpPr>
        <dsp:cNvPr id="0" name=""/>
        <dsp:cNvSpPr/>
      </dsp:nvSpPr>
      <dsp:spPr>
        <a:xfrm>
          <a:off x="2299558" y="2051304"/>
          <a:ext cx="1024196" cy="10241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DEFENSE</a:t>
          </a:r>
        </a:p>
      </dsp:txBody>
      <dsp:txXfrm>
        <a:off x="2449548" y="2201294"/>
        <a:ext cx="724216" cy="724216"/>
      </dsp:txXfrm>
    </dsp:sp>
    <dsp:sp modelId="{52FF0912-6362-453A-AF53-A8E409FAA1BE}">
      <dsp:nvSpPr>
        <dsp:cNvPr id="0" name=""/>
        <dsp:cNvSpPr/>
      </dsp:nvSpPr>
      <dsp:spPr>
        <a:xfrm rot="13219629">
          <a:off x="2126618" y="1913473"/>
          <a:ext cx="246013" cy="345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191653" y="2006487"/>
        <a:ext cx="172209" cy="207400"/>
      </dsp:txXfrm>
    </dsp:sp>
    <dsp:sp modelId="{623E6381-CAAB-4039-AB8B-7FD3A3E91D7D}">
      <dsp:nvSpPr>
        <dsp:cNvPr id="0" name=""/>
        <dsp:cNvSpPr/>
      </dsp:nvSpPr>
      <dsp:spPr>
        <a:xfrm>
          <a:off x="1164880" y="1088101"/>
          <a:ext cx="1024196" cy="10241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REACTION</a:t>
          </a:r>
        </a:p>
      </dsp:txBody>
      <dsp:txXfrm>
        <a:off x="1314870" y="1238091"/>
        <a:ext cx="724216" cy="724216"/>
      </dsp:txXfrm>
    </dsp:sp>
    <dsp:sp modelId="{E9F46338-7A56-49FA-BCE7-83805142811E}">
      <dsp:nvSpPr>
        <dsp:cNvPr id="0" name=""/>
        <dsp:cNvSpPr/>
      </dsp:nvSpPr>
      <dsp:spPr>
        <a:xfrm rot="19094758">
          <a:off x="2109579" y="917638"/>
          <a:ext cx="276841" cy="345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120126" y="1014425"/>
        <a:ext cx="193789" cy="207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Mitchell</dc:creator>
  <cp:keywords/>
  <dc:description/>
  <cp:lastModifiedBy>Rick Mitchell</cp:lastModifiedBy>
  <cp:revision>1</cp:revision>
  <dcterms:created xsi:type="dcterms:W3CDTF">2020-03-25T16:01:00Z</dcterms:created>
  <dcterms:modified xsi:type="dcterms:W3CDTF">2020-03-25T16:11:00Z</dcterms:modified>
</cp:coreProperties>
</file>