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81F79" w14:textId="5F4A2F04" w:rsidR="00C77B5F" w:rsidRDefault="00C77B5F" w:rsidP="00C77B5F">
      <w:pPr>
        <w:jc w:val="center"/>
      </w:pPr>
      <w:r>
        <w:t>Surgical Gown</w:t>
      </w:r>
    </w:p>
    <w:p w14:paraId="4EBF7D64" w14:textId="77777777" w:rsidR="00F32FC8" w:rsidRDefault="00F32FC8">
      <w:pPr>
        <w:rPr>
          <w:b/>
          <w:bCs/>
        </w:rPr>
      </w:pPr>
    </w:p>
    <w:p w14:paraId="4CAC391A" w14:textId="62159EBD" w:rsidR="00E45761" w:rsidRPr="00F32FC8" w:rsidRDefault="00802491">
      <w:r w:rsidRPr="00244487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69DAE46" wp14:editId="5A338BB2">
            <wp:simplePos x="0" y="0"/>
            <wp:positionH relativeFrom="column">
              <wp:posOffset>-209550</wp:posOffset>
            </wp:positionH>
            <wp:positionV relativeFrom="paragraph">
              <wp:posOffset>0</wp:posOffset>
            </wp:positionV>
            <wp:extent cx="20574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00" y="21450"/>
                <wp:lineTo x="214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FC8" w:rsidRPr="00F32FC8">
        <w:rPr>
          <w:b/>
          <w:bCs/>
        </w:rPr>
        <w:t>Fabric:</w:t>
      </w:r>
      <w:r w:rsidR="00F32FC8">
        <w:rPr>
          <w:b/>
          <w:bCs/>
        </w:rPr>
        <w:t xml:space="preserve"> </w:t>
      </w:r>
      <w:r w:rsidR="00F32FC8" w:rsidRPr="00F32FC8">
        <w:t>Polyester blends preferred, but any will work</w:t>
      </w:r>
      <w:r w:rsidR="00F32FC8">
        <w:t>.</w:t>
      </w:r>
    </w:p>
    <w:p w14:paraId="3D20A868" w14:textId="7E1A7D43" w:rsidR="00F32FC8" w:rsidRPr="00244487" w:rsidRDefault="00F32FC8">
      <w:pPr>
        <w:rPr>
          <w:b/>
          <w:bCs/>
        </w:rPr>
      </w:pPr>
      <w:r>
        <w:rPr>
          <w:b/>
          <w:bCs/>
        </w:rPr>
        <w:t>Front:</w:t>
      </w:r>
    </w:p>
    <w:p w14:paraId="0617739D" w14:textId="77777777" w:rsidR="00802491" w:rsidRDefault="00802491" w:rsidP="00802491">
      <w:pPr>
        <w:pStyle w:val="ListParagraph"/>
        <w:numPr>
          <w:ilvl w:val="0"/>
          <w:numId w:val="1"/>
        </w:numPr>
      </w:pPr>
      <w:r>
        <w:t>Shoulder to Shoulder 27 ½” (includes ¼” seam)</w:t>
      </w:r>
    </w:p>
    <w:p w14:paraId="4CBB075B" w14:textId="77777777" w:rsidR="00802491" w:rsidRDefault="00802491" w:rsidP="00802491">
      <w:pPr>
        <w:pStyle w:val="ListParagraph"/>
        <w:numPr>
          <w:ilvl w:val="0"/>
          <w:numId w:val="1"/>
        </w:numPr>
      </w:pPr>
      <w:r>
        <w:t>Front Panel 50” long</w:t>
      </w:r>
    </w:p>
    <w:p w14:paraId="3E16062D" w14:textId="77777777" w:rsidR="00802491" w:rsidRDefault="00802491" w:rsidP="00802491">
      <w:pPr>
        <w:pStyle w:val="ListParagraph"/>
        <w:numPr>
          <w:ilvl w:val="0"/>
          <w:numId w:val="1"/>
        </w:numPr>
      </w:pPr>
      <w:r>
        <w:t>Circumference of</w:t>
      </w:r>
      <w:r w:rsidR="00D54802">
        <w:t xml:space="preserve"> bot</w:t>
      </w:r>
      <w:r w:rsidR="00C77B5F">
        <w:t>h</w:t>
      </w:r>
      <w:r w:rsidR="00D54802">
        <w:t xml:space="preserve"> front and back</w:t>
      </w:r>
      <w:r>
        <w:t xml:space="preserve"> panels equals 62” </w:t>
      </w:r>
      <w:r w:rsidR="00D54802">
        <w:t>a</w:t>
      </w:r>
      <w:r>
        <w:t>round</w:t>
      </w:r>
    </w:p>
    <w:p w14:paraId="6DF7B733" w14:textId="77777777" w:rsidR="00802491" w:rsidRDefault="00737B1E" w:rsidP="00802491">
      <w:pPr>
        <w:pStyle w:val="ListParagraph"/>
        <w:numPr>
          <w:ilvl w:val="0"/>
          <w:numId w:val="1"/>
        </w:numPr>
      </w:pPr>
      <w:r>
        <w:t xml:space="preserve">(1) </w:t>
      </w:r>
      <w:r w:rsidR="00802491">
        <w:t xml:space="preserve">16” long tie </w:t>
      </w:r>
      <w:r w:rsidR="00D54802">
        <w:t>1</w:t>
      </w:r>
      <w:r>
        <w:t>9</w:t>
      </w:r>
      <w:r w:rsidR="00802491">
        <w:t>” from top shoulder</w:t>
      </w:r>
      <w:r w:rsidR="00D54802">
        <w:t>; 10” from right side - in</w:t>
      </w:r>
      <w:r w:rsidR="00802491">
        <w:t xml:space="preserve"> </w:t>
      </w:r>
    </w:p>
    <w:p w14:paraId="533C0AF9" w14:textId="77777777" w:rsidR="00802491" w:rsidRDefault="00802491" w:rsidP="00802491">
      <w:pPr>
        <w:pStyle w:val="ListParagraph"/>
        <w:numPr>
          <w:ilvl w:val="0"/>
          <w:numId w:val="1"/>
        </w:numPr>
      </w:pPr>
      <w:r>
        <w:t>Sleeves:</w:t>
      </w:r>
    </w:p>
    <w:p w14:paraId="12C027D0" w14:textId="34F94DC3" w:rsidR="0088430A" w:rsidRDefault="00DD4E27" w:rsidP="00802491">
      <w:pPr>
        <w:pStyle w:val="ListParagraph"/>
        <w:numPr>
          <w:ilvl w:val="1"/>
          <w:numId w:val="1"/>
        </w:numPr>
      </w:pPr>
      <w:r>
        <w:t>Sleeve length</w:t>
      </w:r>
      <w:r w:rsidR="00542436">
        <w:t xml:space="preserve"> 29”</w:t>
      </w:r>
      <w:r w:rsidR="001D3E87">
        <w:t xml:space="preserve"> (includes cuff and ¼” seam)</w:t>
      </w:r>
    </w:p>
    <w:p w14:paraId="417DDE94" w14:textId="5146588E" w:rsidR="00802491" w:rsidRDefault="00802491" w:rsidP="00802491">
      <w:pPr>
        <w:pStyle w:val="ListParagraph"/>
        <w:numPr>
          <w:ilvl w:val="1"/>
          <w:numId w:val="1"/>
        </w:numPr>
      </w:pPr>
      <w:r>
        <w:t>Top circumference 10” and narrows to 5” with ribbing</w:t>
      </w:r>
    </w:p>
    <w:p w14:paraId="14D0B1BB" w14:textId="77777777" w:rsidR="00802491" w:rsidRDefault="00802491" w:rsidP="00802491">
      <w:pPr>
        <w:pStyle w:val="ListParagraph"/>
        <w:numPr>
          <w:ilvl w:val="1"/>
          <w:numId w:val="1"/>
        </w:numPr>
      </w:pPr>
      <w:r>
        <w:t>Cuff or band of sleep 3 ¼” (with seam)</w:t>
      </w:r>
    </w:p>
    <w:p w14:paraId="253EFDDF" w14:textId="77777777" w:rsidR="00802491" w:rsidRDefault="00802491" w:rsidP="00802491"/>
    <w:p w14:paraId="7C9E0A8E" w14:textId="77777777" w:rsidR="00802491" w:rsidRDefault="00802491" w:rsidP="00802491"/>
    <w:p w14:paraId="35E8ADAA" w14:textId="77777777" w:rsidR="00D67223" w:rsidRDefault="00737B1E" w:rsidP="00D54802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C78373" wp14:editId="64A2A349">
            <wp:simplePos x="0" y="0"/>
            <wp:positionH relativeFrom="column">
              <wp:posOffset>-216477</wp:posOffset>
            </wp:positionH>
            <wp:positionV relativeFrom="paragraph">
              <wp:posOffset>64770</wp:posOffset>
            </wp:positionV>
            <wp:extent cx="20574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00" y="21450"/>
                <wp:lineTo x="21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5FC13A" w14:textId="57A6D28F" w:rsidR="00802491" w:rsidRPr="00244487" w:rsidRDefault="00802491" w:rsidP="00D54802">
      <w:pPr>
        <w:rPr>
          <w:b/>
          <w:bCs/>
        </w:rPr>
      </w:pPr>
      <w:r w:rsidRPr="00244487">
        <w:rPr>
          <w:b/>
          <w:bCs/>
        </w:rPr>
        <w:t>Back:</w:t>
      </w:r>
    </w:p>
    <w:p w14:paraId="56849EC4" w14:textId="77777777" w:rsidR="00802491" w:rsidRDefault="00802491" w:rsidP="00802491">
      <w:pPr>
        <w:pStyle w:val="ListParagraph"/>
        <w:numPr>
          <w:ilvl w:val="0"/>
          <w:numId w:val="1"/>
        </w:numPr>
      </w:pPr>
      <w:r>
        <w:t>Back Panel w/ opening 50” long</w:t>
      </w:r>
    </w:p>
    <w:p w14:paraId="38CBB718" w14:textId="7616B56E" w:rsidR="00802491" w:rsidRDefault="00737B1E" w:rsidP="00802491">
      <w:pPr>
        <w:pStyle w:val="ListParagraph"/>
        <w:numPr>
          <w:ilvl w:val="0"/>
          <w:numId w:val="1"/>
        </w:numPr>
      </w:pPr>
      <w:r>
        <w:t>(</w:t>
      </w:r>
      <w:r w:rsidR="000065D3">
        <w:t>4</w:t>
      </w:r>
      <w:r>
        <w:t>) 16” long ties (one on each side of opening)</w:t>
      </w:r>
    </w:p>
    <w:p w14:paraId="7A3BF127" w14:textId="539772C6" w:rsidR="00737B1E" w:rsidRDefault="000065D3" w:rsidP="00737B1E">
      <w:pPr>
        <w:pStyle w:val="ListParagraph"/>
        <w:numPr>
          <w:ilvl w:val="1"/>
          <w:numId w:val="1"/>
        </w:numPr>
      </w:pPr>
      <w:r>
        <w:t>(2) ties</w:t>
      </w:r>
      <w:r w:rsidR="00694350">
        <w:t xml:space="preserve"> at </w:t>
      </w:r>
      <w:r w:rsidR="00737B1E">
        <w:t>top of gown</w:t>
      </w:r>
    </w:p>
    <w:p w14:paraId="689F5269" w14:textId="528B20F8" w:rsidR="00737B1E" w:rsidRDefault="000065D3" w:rsidP="00737B1E">
      <w:pPr>
        <w:pStyle w:val="ListParagraph"/>
        <w:numPr>
          <w:ilvl w:val="1"/>
          <w:numId w:val="1"/>
        </w:numPr>
      </w:pPr>
      <w:r>
        <w:t xml:space="preserve">(2) ties </w:t>
      </w:r>
      <w:r w:rsidR="00737B1E">
        <w:t xml:space="preserve">19” from top </w:t>
      </w:r>
    </w:p>
    <w:p w14:paraId="4329800E" w14:textId="77777777" w:rsidR="00802491" w:rsidRDefault="00802491" w:rsidP="00802491">
      <w:pPr>
        <w:pStyle w:val="ListParagraph"/>
        <w:ind w:left="3240"/>
      </w:pPr>
    </w:p>
    <w:p w14:paraId="2A2260DE" w14:textId="77777777" w:rsidR="00802491" w:rsidRDefault="00802491" w:rsidP="00802491"/>
    <w:p w14:paraId="03EAFEF1" w14:textId="77777777" w:rsidR="00802491" w:rsidRDefault="00802491" w:rsidP="00802491"/>
    <w:p w14:paraId="6943124E" w14:textId="77777777" w:rsidR="00802491" w:rsidRDefault="00802491" w:rsidP="00802491"/>
    <w:p w14:paraId="4D22215D" w14:textId="77777777" w:rsidR="00802491" w:rsidRDefault="00802491" w:rsidP="00802491">
      <w:bookmarkStart w:id="0" w:name="_GoBack"/>
      <w:bookmarkEnd w:id="0"/>
    </w:p>
    <w:p w14:paraId="4D7769F6" w14:textId="77777777" w:rsidR="00737B1E" w:rsidRDefault="00737B1E" w:rsidP="00802491">
      <w:r>
        <w:rPr>
          <w:noProof/>
        </w:rPr>
        <w:drawing>
          <wp:anchor distT="0" distB="0" distL="114300" distR="114300" simplePos="0" relativeHeight="251660288" behindDoc="1" locked="0" layoutInCell="1" allowOverlap="1" wp14:anchorId="4C555BF9" wp14:editId="01B630FC">
            <wp:simplePos x="0" y="0"/>
            <wp:positionH relativeFrom="column">
              <wp:posOffset>-218117</wp:posOffset>
            </wp:positionH>
            <wp:positionV relativeFrom="paragraph">
              <wp:posOffset>151035</wp:posOffset>
            </wp:positionV>
            <wp:extent cx="20574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00" y="21450"/>
                <wp:lineTo x="214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28EC2A" w14:textId="77777777" w:rsidR="00737B1E" w:rsidRPr="00244487" w:rsidRDefault="00737B1E" w:rsidP="00802491">
      <w:pPr>
        <w:rPr>
          <w:b/>
          <w:bCs/>
        </w:rPr>
      </w:pPr>
      <w:r w:rsidRPr="00244487">
        <w:rPr>
          <w:b/>
          <w:bCs/>
        </w:rPr>
        <w:t>Inside:</w:t>
      </w:r>
    </w:p>
    <w:p w14:paraId="686CC9DB" w14:textId="54B4B2F9" w:rsidR="009D0C61" w:rsidRDefault="00737B1E" w:rsidP="009D0C61">
      <w:pPr>
        <w:pStyle w:val="ListParagraph"/>
        <w:numPr>
          <w:ilvl w:val="0"/>
          <w:numId w:val="1"/>
        </w:numPr>
      </w:pPr>
      <w:r>
        <w:t>(1) 16” lon</w:t>
      </w:r>
      <w:r w:rsidR="001F0E9A">
        <w:t>g</w:t>
      </w:r>
      <w:r>
        <w:t xml:space="preserve"> tie 19” from top shoulder; 10” from right side - in </w:t>
      </w:r>
      <w:r w:rsidR="009D0C61">
        <w:t xml:space="preserve">(this tie connects to the tie on the front panel) </w:t>
      </w:r>
    </w:p>
    <w:sectPr w:rsidR="009D0C61" w:rsidSect="00737B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383C"/>
    <w:multiLevelType w:val="hybridMultilevel"/>
    <w:tmpl w:val="9BE4FCC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48A138E"/>
    <w:multiLevelType w:val="hybridMultilevel"/>
    <w:tmpl w:val="B4A0E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E04455"/>
    <w:multiLevelType w:val="hybridMultilevel"/>
    <w:tmpl w:val="8560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91"/>
    <w:rsid w:val="000065D3"/>
    <w:rsid w:val="001D3E87"/>
    <w:rsid w:val="001F0E9A"/>
    <w:rsid w:val="00244487"/>
    <w:rsid w:val="003957C4"/>
    <w:rsid w:val="003B64DC"/>
    <w:rsid w:val="00542436"/>
    <w:rsid w:val="00694350"/>
    <w:rsid w:val="00737B1E"/>
    <w:rsid w:val="00802491"/>
    <w:rsid w:val="0088430A"/>
    <w:rsid w:val="009D0C61"/>
    <w:rsid w:val="00C77B5F"/>
    <w:rsid w:val="00D54802"/>
    <w:rsid w:val="00D67223"/>
    <w:rsid w:val="00DB7621"/>
    <w:rsid w:val="00DD4E27"/>
    <w:rsid w:val="00E45761"/>
    <w:rsid w:val="00F074D6"/>
    <w:rsid w:val="00F32FC8"/>
    <w:rsid w:val="00FD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0BBB0"/>
  <w15:chartTrackingRefBased/>
  <w15:docId w15:val="{55C6840A-2FA1-4A46-BA1E-65DC1B01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45D9CC49A9C4AB78F08C0C0C661AC" ma:contentTypeVersion="9" ma:contentTypeDescription="Create a new document." ma:contentTypeScope="" ma:versionID="78ca02c6e233b2b4aa0726ccafde739e">
  <xsd:schema xmlns:xsd="http://www.w3.org/2001/XMLSchema" xmlns:xs="http://www.w3.org/2001/XMLSchema" xmlns:p="http://schemas.microsoft.com/office/2006/metadata/properties" xmlns:ns2="150172b4-01ad-4193-b699-88ca0dddde82" xmlns:ns3="e224cfc3-f4a6-433f-9c48-dedfc735988b" targetNamespace="http://schemas.microsoft.com/office/2006/metadata/properties" ma:root="true" ma:fieldsID="4e77f840961a4dd7c8f1efcbae84b8db" ns2:_="" ns3:_="">
    <xsd:import namespace="150172b4-01ad-4193-b699-88ca0dddde82"/>
    <xsd:import namespace="e224cfc3-f4a6-433f-9c48-dedfc7359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172b4-01ad-4193-b699-88ca0dddd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4cfc3-f4a6-433f-9c48-dedfc7359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2F9A00-166A-43A4-92D6-E8100775AC77}"/>
</file>

<file path=customXml/itemProps2.xml><?xml version="1.0" encoding="utf-8"?>
<ds:datastoreItem xmlns:ds="http://schemas.openxmlformats.org/officeDocument/2006/customXml" ds:itemID="{E94AC71A-7F7C-4F46-ACD0-31154AC96F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496FC7-7986-4E74-BFF6-0E6D455299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Mackert, Dana L</dc:creator>
  <cp:keywords/>
  <dc:description/>
  <cp:lastModifiedBy>Mackert, Dana L</cp:lastModifiedBy>
  <cp:revision>15</cp:revision>
  <cp:lastPrinted>2020-03-30T16:52:00Z</cp:lastPrinted>
  <dcterms:created xsi:type="dcterms:W3CDTF">2020-03-30T16:25:00Z</dcterms:created>
  <dcterms:modified xsi:type="dcterms:W3CDTF">2020-03-31T15:58:00Z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0x010100D9945D9CC49A9C4AB78F08C0C0C661AC</vt:lpwstr>
  </property>
</Properties>
</file>